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7C6E3B2B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 w:hint="eastAsia"/>
          <w:b/>
          <w:noProof/>
          <w:sz w:val="24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E2A63">
        <w:rPr>
          <w:rFonts w:ascii="Arial" w:hAnsi="Arial" w:cs="Arial"/>
          <w:b/>
          <w:noProof/>
          <w:sz w:val="24"/>
          <w:lang w:eastAsia="ja-JP"/>
        </w:rPr>
        <w:t>2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EE6F3E">
        <w:rPr>
          <w:rFonts w:ascii="Arial" w:hAnsi="Arial" w:cs="Arial"/>
          <w:b/>
          <w:noProof/>
          <w:sz w:val="24"/>
          <w:lang w:eastAsia="ja-JP"/>
        </w:rPr>
        <w:t>R4-24</w:t>
      </w:r>
      <w:r w:rsidR="00EE6F3E" w:rsidRPr="00EE6F3E">
        <w:rPr>
          <w:rFonts w:ascii="Arial" w:hAnsi="Arial" w:cs="Arial" w:hint="eastAsia"/>
          <w:b/>
          <w:noProof/>
          <w:sz w:val="24"/>
        </w:rPr>
        <w:t>12320</w:t>
      </w:r>
    </w:p>
    <w:p w14:paraId="15176D56" w14:textId="1E11CEBF" w:rsidR="003038D8" w:rsidRDefault="005E2A63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proofErr w:type="gramStart"/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proofErr w:type="gramEnd"/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5ED24F16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500B" w:rsidRPr="61AA826E">
        <w:rPr>
          <w:rFonts w:ascii="Arial" w:hAnsi="Arial" w:cs="Arial"/>
        </w:rPr>
        <w:t xml:space="preserve">Discussion on </w:t>
      </w:r>
      <w:r w:rsidR="00E23FC6">
        <w:rPr>
          <w:rFonts w:ascii="Arial" w:hAnsi="Arial" w:cs="Arial"/>
        </w:rPr>
        <w:t xml:space="preserve">Rel-19 </w:t>
      </w:r>
      <w:r w:rsidR="00B3365D">
        <w:rPr>
          <w:rFonts w:ascii="Arial" w:hAnsi="Arial" w:cs="Arial"/>
        </w:rPr>
        <w:t>spatial channel model for demodulation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24DAB37C" w:rsidR="008B2C4F" w:rsidRPr="004A659A" w:rsidRDefault="008B2C4F" w:rsidP="008B2C4F">
      <w:pPr>
        <w:spacing w:after="120"/>
        <w:ind w:left="1985" w:hanging="1985"/>
        <w:rPr>
          <w:rFonts w:ascii="Arial" w:hAnsi="Arial" w:cs="Arial" w:hint="eastAsia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EE6F3E">
        <w:rPr>
          <w:rFonts w:ascii="Arial" w:hAnsi="Arial" w:cs="Arial" w:hint="eastAsia"/>
          <w:bCs/>
        </w:rPr>
        <w:t>8.14.1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B0848EB" w14:textId="2105DBE3" w:rsidR="0053244E" w:rsidRDefault="00B60CF2" w:rsidP="00BA76D4">
      <w:pPr>
        <w:spacing w:afterLines="50" w:after="120"/>
        <w:rPr>
          <w:rFonts w:ascii="Arial" w:hAnsi="Arial" w:cs="Arial"/>
          <w:sz w:val="18"/>
          <w:szCs w:val="18"/>
        </w:rPr>
      </w:pPr>
      <w:bookmarkStart w:id="2" w:name="_Hlk528680199"/>
      <w:bookmarkEnd w:id="1"/>
      <w:r>
        <w:rPr>
          <w:rFonts w:ascii="Arial" w:hAnsi="Arial" w:cs="Arial"/>
          <w:sz w:val="18"/>
          <w:szCs w:val="18"/>
        </w:rPr>
        <w:t>In RAN#10</w:t>
      </w:r>
      <w:r w:rsidR="00C05BF3">
        <w:rPr>
          <w:rFonts w:ascii="Arial" w:hAnsi="Arial" w:cs="Arial"/>
          <w:sz w:val="18"/>
          <w:szCs w:val="18"/>
        </w:rPr>
        <w:t>4, the SID RP-</w:t>
      </w:r>
      <w:r w:rsidR="00CE66DF">
        <w:rPr>
          <w:rFonts w:ascii="Arial" w:hAnsi="Arial" w:cs="Arial"/>
          <w:sz w:val="18"/>
          <w:szCs w:val="18"/>
        </w:rPr>
        <w:t xml:space="preserve">241610 was approved for Rel-19 scope. </w:t>
      </w:r>
      <w:r w:rsidR="00143CC7">
        <w:rPr>
          <w:rFonts w:ascii="Arial" w:hAnsi="Arial" w:cs="Arial"/>
          <w:sz w:val="18"/>
          <w:szCs w:val="18"/>
        </w:rPr>
        <w:t>The corresponding objectives are as following:</w:t>
      </w:r>
    </w:p>
    <w:p w14:paraId="619533A4" w14:textId="77777777" w:rsidR="00F301CA" w:rsidRPr="00F301CA" w:rsidRDefault="00F301CA" w:rsidP="00F301CA">
      <w:pPr>
        <w:spacing w:after="120"/>
        <w:rPr>
          <w:i/>
          <w:iCs/>
        </w:rPr>
      </w:pPr>
      <w:bookmarkStart w:id="3" w:name="OLE_LINK21"/>
      <w:bookmarkStart w:id="4" w:name="OLE_LINK6"/>
      <w:r w:rsidRPr="00F301CA">
        <w:rPr>
          <w:i/>
          <w:iCs/>
        </w:rPr>
        <w:t>The study item includes the following objectives:</w:t>
      </w:r>
    </w:p>
    <w:p w14:paraId="33EB044E" w14:textId="77777777" w:rsidR="00F301CA" w:rsidRPr="00F301CA" w:rsidRDefault="00F301CA" w:rsidP="00F301CA">
      <w:pPr>
        <w:pStyle w:val="ListParagraph"/>
        <w:widowControl w:val="0"/>
        <w:numPr>
          <w:ilvl w:val="0"/>
          <w:numId w:val="22"/>
        </w:numPr>
        <w:tabs>
          <w:tab w:val="num" w:pos="484"/>
          <w:tab w:val="num" w:pos="709"/>
          <w:tab w:val="num" w:pos="993"/>
          <w:tab w:val="num" w:pos="1701"/>
        </w:tabs>
        <w:autoSpaceDN w:val="0"/>
        <w:snapToGrid w:val="0"/>
        <w:spacing w:after="100"/>
        <w:contextualSpacing/>
        <w:rPr>
          <w:rFonts w:eastAsia="Yu Mincho"/>
          <w:i/>
          <w:iCs/>
          <w:sz w:val="21"/>
          <w:szCs w:val="21"/>
          <w:lang w:eastAsia="zh-CN" w:bidi="hi-IN"/>
        </w:rPr>
      </w:pPr>
      <w:r w:rsidRPr="00F301CA">
        <w:rPr>
          <w:rFonts w:eastAsia="Yu Mincho"/>
          <w:i/>
          <w:iCs/>
          <w:sz w:val="21"/>
          <w:szCs w:val="21"/>
          <w:lang w:eastAsia="zh-CN" w:bidi="hi-IN"/>
        </w:rPr>
        <w:t>Study practical spatial channel modelling methodology for both SU- and MU-MIMO demodulation requirements and CSI reporting requirements:</w:t>
      </w:r>
    </w:p>
    <w:p w14:paraId="5A10E320" w14:textId="77777777" w:rsidR="00F301CA" w:rsidRPr="00F301CA" w:rsidRDefault="00F301CA" w:rsidP="00F301CA">
      <w:pPr>
        <w:pStyle w:val="ListParagraph"/>
        <w:widowControl w:val="0"/>
        <w:numPr>
          <w:ilvl w:val="1"/>
          <w:numId w:val="22"/>
        </w:numPr>
        <w:tabs>
          <w:tab w:val="num" w:pos="484"/>
          <w:tab w:val="num" w:pos="709"/>
          <w:tab w:val="num" w:pos="993"/>
          <w:tab w:val="num" w:pos="1701"/>
        </w:tabs>
        <w:autoSpaceDN w:val="0"/>
        <w:snapToGrid w:val="0"/>
        <w:spacing w:after="100"/>
        <w:contextualSpacing/>
        <w:rPr>
          <w:rFonts w:eastAsia="Yu Mincho"/>
          <w:i/>
          <w:iCs/>
          <w:sz w:val="21"/>
          <w:szCs w:val="21"/>
          <w:lang w:eastAsia="zh-CN" w:bidi="hi-IN"/>
        </w:rPr>
      </w:pPr>
      <w:r w:rsidRPr="00F301CA">
        <w:rPr>
          <w:rFonts w:eastAsia="Yu Mincho"/>
          <w:i/>
          <w:iCs/>
          <w:sz w:val="21"/>
          <w:szCs w:val="21"/>
          <w:lang w:eastAsia="zh-CN" w:bidi="hi-IN"/>
        </w:rPr>
        <w:t xml:space="preserve">Identify the limitations of the current (i.e. up to and including Release 18) channel models and corresponding scenarios and how they relate to UE MIMO </w:t>
      </w:r>
      <w:proofErr w:type="gramStart"/>
      <w:r w:rsidRPr="00F301CA">
        <w:rPr>
          <w:rFonts w:eastAsia="Yu Mincho"/>
          <w:i/>
          <w:iCs/>
          <w:sz w:val="21"/>
          <w:szCs w:val="21"/>
          <w:lang w:eastAsia="zh-CN" w:bidi="hi-IN"/>
        </w:rPr>
        <w:t>performance</w:t>
      </w:r>
      <w:proofErr w:type="gramEnd"/>
    </w:p>
    <w:p w14:paraId="54E624B5" w14:textId="77777777" w:rsidR="00F301CA" w:rsidRPr="00F301CA" w:rsidRDefault="00F301CA" w:rsidP="00F301CA">
      <w:pPr>
        <w:pStyle w:val="ListParagraph"/>
        <w:widowControl w:val="0"/>
        <w:numPr>
          <w:ilvl w:val="1"/>
          <w:numId w:val="22"/>
        </w:numPr>
        <w:tabs>
          <w:tab w:val="num" w:pos="484"/>
          <w:tab w:val="num" w:pos="709"/>
          <w:tab w:val="num" w:pos="993"/>
          <w:tab w:val="num" w:pos="1701"/>
        </w:tabs>
        <w:autoSpaceDN w:val="0"/>
        <w:snapToGrid w:val="0"/>
        <w:spacing w:after="100"/>
        <w:contextualSpacing/>
        <w:rPr>
          <w:rFonts w:eastAsia="Yu Mincho"/>
          <w:i/>
          <w:iCs/>
          <w:sz w:val="21"/>
          <w:szCs w:val="21"/>
          <w:lang w:eastAsia="zh-CN" w:bidi="hi-IN"/>
        </w:rPr>
      </w:pPr>
      <w:r w:rsidRPr="00F301CA">
        <w:rPr>
          <w:rFonts w:eastAsia="Yu Mincho"/>
          <w:i/>
          <w:iCs/>
          <w:sz w:val="21"/>
          <w:szCs w:val="21"/>
          <w:lang w:eastAsia="zh-CN" w:bidi="hi-IN"/>
        </w:rPr>
        <w:t xml:space="preserve">Consider both Clustered Delay Line (CDL)-based and TDL-based channel modelling </w:t>
      </w:r>
      <w:proofErr w:type="gramStart"/>
      <w:r w:rsidRPr="00F301CA">
        <w:rPr>
          <w:rFonts w:eastAsia="Yu Mincho"/>
          <w:i/>
          <w:iCs/>
          <w:sz w:val="21"/>
          <w:szCs w:val="21"/>
          <w:lang w:eastAsia="zh-CN" w:bidi="hi-IN"/>
        </w:rPr>
        <w:t>approaches</w:t>
      </w:r>
      <w:proofErr w:type="gramEnd"/>
    </w:p>
    <w:p w14:paraId="1C1B04AE" w14:textId="77777777" w:rsidR="00F301CA" w:rsidRPr="00F301CA" w:rsidRDefault="00F301CA" w:rsidP="00F301CA">
      <w:pPr>
        <w:pStyle w:val="ListParagraph"/>
        <w:widowControl w:val="0"/>
        <w:numPr>
          <w:ilvl w:val="2"/>
          <w:numId w:val="22"/>
        </w:numPr>
        <w:tabs>
          <w:tab w:val="num" w:pos="484"/>
          <w:tab w:val="num" w:pos="709"/>
          <w:tab w:val="num" w:pos="993"/>
          <w:tab w:val="num" w:pos="1701"/>
        </w:tabs>
        <w:autoSpaceDN w:val="0"/>
        <w:snapToGrid w:val="0"/>
        <w:spacing w:after="100"/>
        <w:contextualSpacing/>
        <w:rPr>
          <w:rFonts w:eastAsia="Yu Mincho"/>
          <w:i/>
          <w:iCs/>
          <w:sz w:val="21"/>
          <w:szCs w:val="21"/>
          <w:lang w:eastAsia="zh-CN" w:bidi="hi-IN"/>
        </w:rPr>
      </w:pPr>
      <w:r w:rsidRPr="00F301CA">
        <w:rPr>
          <w:rFonts w:eastAsia="Yu Mincho"/>
          <w:i/>
          <w:iCs/>
          <w:sz w:val="21"/>
          <w:szCs w:val="21"/>
          <w:lang w:eastAsia="zh-CN" w:bidi="hi-IN"/>
        </w:rPr>
        <w:t>For CDL-based channel modelling, use the tuned repeatable spatial channel model of TR38.827 as the starting point and identify any necessary changes.</w:t>
      </w:r>
    </w:p>
    <w:p w14:paraId="538F4148" w14:textId="77777777" w:rsidR="00F301CA" w:rsidRPr="00F301CA" w:rsidRDefault="00F301CA" w:rsidP="00F301CA">
      <w:pPr>
        <w:pStyle w:val="ListParagraph"/>
        <w:widowControl w:val="0"/>
        <w:numPr>
          <w:ilvl w:val="1"/>
          <w:numId w:val="22"/>
        </w:numPr>
        <w:tabs>
          <w:tab w:val="num" w:pos="484"/>
          <w:tab w:val="num" w:pos="709"/>
          <w:tab w:val="num" w:pos="993"/>
          <w:tab w:val="num" w:pos="1701"/>
        </w:tabs>
        <w:autoSpaceDN w:val="0"/>
        <w:snapToGrid w:val="0"/>
        <w:spacing w:after="100"/>
        <w:contextualSpacing/>
        <w:rPr>
          <w:rFonts w:eastAsia="Yu Mincho"/>
          <w:i/>
          <w:iCs/>
          <w:sz w:val="21"/>
          <w:szCs w:val="21"/>
          <w:lang w:eastAsia="zh-CN" w:bidi="hi-IN"/>
        </w:rPr>
      </w:pPr>
      <w:r w:rsidRPr="00F301CA">
        <w:rPr>
          <w:rFonts w:eastAsia="Yu Mincho"/>
          <w:i/>
          <w:iCs/>
          <w:sz w:val="21"/>
          <w:szCs w:val="21"/>
          <w:lang w:eastAsia="zh-CN" w:bidi="hi-IN"/>
        </w:rPr>
        <w:t>Study and verify test methodology feasibility including test complexity and achievable results uncertainty. The test complexity shall not be significantly increased.</w:t>
      </w:r>
    </w:p>
    <w:p w14:paraId="39C8383B" w14:textId="77777777" w:rsidR="00F301CA" w:rsidRDefault="00F301CA" w:rsidP="00F301CA">
      <w:pPr>
        <w:pStyle w:val="ListParagraph"/>
        <w:widowControl w:val="0"/>
        <w:numPr>
          <w:ilvl w:val="1"/>
          <w:numId w:val="22"/>
        </w:numPr>
        <w:tabs>
          <w:tab w:val="num" w:pos="484"/>
          <w:tab w:val="num" w:pos="709"/>
          <w:tab w:val="num" w:pos="993"/>
          <w:tab w:val="num" w:pos="1701"/>
        </w:tabs>
        <w:autoSpaceDN w:val="0"/>
        <w:snapToGrid w:val="0"/>
        <w:spacing w:after="100"/>
        <w:contextualSpacing/>
        <w:rPr>
          <w:rFonts w:eastAsia="Yu Mincho"/>
          <w:sz w:val="21"/>
          <w:szCs w:val="21"/>
          <w:lang w:eastAsia="zh-CN" w:bidi="hi-IN"/>
        </w:rPr>
      </w:pPr>
      <w:r w:rsidRPr="00F301CA">
        <w:rPr>
          <w:rFonts w:eastAsia="Yu Mincho"/>
          <w:i/>
          <w:iCs/>
          <w:sz w:val="21"/>
          <w:szCs w:val="21"/>
          <w:lang w:eastAsia="zh-CN" w:bidi="hi-IN"/>
        </w:rPr>
        <w:t xml:space="preserve">The methodology shall include both FR1 (conducted) and FR2 (wireless cable), with </w:t>
      </w:r>
      <w:proofErr w:type="gramStart"/>
      <w:r w:rsidRPr="00F301CA">
        <w:rPr>
          <w:rFonts w:eastAsia="Yu Mincho"/>
          <w:i/>
          <w:iCs/>
          <w:sz w:val="21"/>
          <w:szCs w:val="21"/>
          <w:lang w:eastAsia="zh-CN" w:bidi="hi-IN"/>
        </w:rPr>
        <w:t>first priority</w:t>
      </w:r>
      <w:proofErr w:type="gramEnd"/>
      <w:r w:rsidRPr="00F301CA">
        <w:rPr>
          <w:rFonts w:eastAsia="Yu Mincho"/>
          <w:i/>
          <w:iCs/>
          <w:sz w:val="21"/>
          <w:szCs w:val="21"/>
          <w:lang w:eastAsia="zh-CN" w:bidi="hi-IN"/>
        </w:rPr>
        <w:t xml:space="preserve"> for FR1.</w:t>
      </w:r>
      <w:bookmarkEnd w:id="3"/>
      <w:bookmarkEnd w:id="4"/>
    </w:p>
    <w:p w14:paraId="12307F7B" w14:textId="77777777" w:rsidR="00143CC7" w:rsidRDefault="00143CC7" w:rsidP="00BA76D4">
      <w:pPr>
        <w:spacing w:afterLines="50" w:after="120"/>
        <w:rPr>
          <w:rFonts w:ascii="Arial" w:hAnsi="Arial" w:cs="Arial"/>
          <w:sz w:val="18"/>
          <w:szCs w:val="18"/>
        </w:rPr>
      </w:pPr>
    </w:p>
    <w:p w14:paraId="75AA27A3" w14:textId="707D667E" w:rsidR="004C02D2" w:rsidRPr="00596334" w:rsidRDefault="00345EEA" w:rsidP="004C02D2">
      <w:r>
        <w:t>According to TU allocated by plenary meeting, this study item will start from RAN4#112</w:t>
      </w:r>
      <w:r w:rsidR="000D6F08">
        <w:t xml:space="preserve">. </w:t>
      </w:r>
      <w:r w:rsidR="00A41E73">
        <w:t>In this contribution, general view</w:t>
      </w:r>
      <w:r w:rsidR="00072984">
        <w:t xml:space="preserve"> on some key aspects </w:t>
      </w:r>
      <w:r w:rsidR="00D27220">
        <w:t xml:space="preserve">of </w:t>
      </w:r>
      <w:r w:rsidR="00072984">
        <w:t xml:space="preserve">spatial channel model </w:t>
      </w:r>
      <w:proofErr w:type="gramStart"/>
      <w:r w:rsidR="00D27220">
        <w:t>are</w:t>
      </w:r>
      <w:proofErr w:type="gramEnd"/>
      <w:r w:rsidR="00A41E73">
        <w:t xml:space="preserve"> delivered.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395C039" w:rsidR="00EA6500" w:rsidRPr="00EA6500" w:rsidRDefault="001816BC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62AC2FAC" w14:textId="589A8978" w:rsidR="00E64858" w:rsidRDefault="00810D82" w:rsidP="00E64858">
      <w:r>
        <w:t xml:space="preserve">The </w:t>
      </w:r>
      <w:r w:rsidR="00222858">
        <w:t xml:space="preserve">massive </w:t>
      </w:r>
      <w:r>
        <w:t>MIMO is one of the most important feature</w:t>
      </w:r>
      <w:r w:rsidR="005C0409">
        <w:t>s</w:t>
      </w:r>
      <w:r>
        <w:t xml:space="preserve"> for </w:t>
      </w:r>
      <w:r w:rsidR="002F156C">
        <w:t xml:space="preserve">beyond </w:t>
      </w:r>
      <w:r w:rsidR="005C0409">
        <w:t xml:space="preserve">4G </w:t>
      </w:r>
      <w:r w:rsidR="002F156C">
        <w:t>wir</w:t>
      </w:r>
      <w:r w:rsidR="00292647">
        <w:t>e</w:t>
      </w:r>
      <w:r w:rsidR="002F156C">
        <w:t xml:space="preserve">less </w:t>
      </w:r>
      <w:r w:rsidR="00292647">
        <w:t>communication system</w:t>
      </w:r>
      <w:r w:rsidR="002F156C">
        <w:t>.</w:t>
      </w:r>
      <w:r w:rsidR="00F825B8">
        <w:t xml:space="preserve"> The spatial multiplexing significantly increase</w:t>
      </w:r>
      <w:r w:rsidR="00222858">
        <w:t>s</w:t>
      </w:r>
      <w:r w:rsidR="00F825B8">
        <w:t xml:space="preserve"> the channel capacity and </w:t>
      </w:r>
      <w:r w:rsidR="000A70C0">
        <w:t xml:space="preserve">break the </w:t>
      </w:r>
      <w:r w:rsidR="004A51E7">
        <w:t>Sh</w:t>
      </w:r>
      <w:r w:rsidR="00222858">
        <w:t xml:space="preserve">annon limitation at some level. </w:t>
      </w:r>
      <w:r w:rsidR="003F4A98">
        <w:t xml:space="preserve">From the beginning of the </w:t>
      </w:r>
      <w:r w:rsidR="00507D97">
        <w:t xml:space="preserve">study of </w:t>
      </w:r>
      <w:r w:rsidR="003F4A98">
        <w:t>MIMO</w:t>
      </w:r>
      <w:r w:rsidR="00507D97">
        <w:t xml:space="preserve"> features, spatial channel </w:t>
      </w:r>
      <w:r w:rsidR="00D83CBC">
        <w:t>statis</w:t>
      </w:r>
      <w:r w:rsidR="001137B7">
        <w:t xml:space="preserve">tical impact </w:t>
      </w:r>
      <w:r w:rsidR="00D35EA0">
        <w:t>was</w:t>
      </w:r>
      <w:r w:rsidR="00507D97">
        <w:t xml:space="preserve"> considered </w:t>
      </w:r>
      <w:r w:rsidR="001137B7">
        <w:t xml:space="preserve">for system level and link level simulations </w:t>
      </w:r>
      <w:r w:rsidR="00507D97">
        <w:t>[2, 3]</w:t>
      </w:r>
      <w:r w:rsidR="001137B7">
        <w:t>.</w:t>
      </w:r>
      <w:r w:rsidR="00507D97">
        <w:t xml:space="preserve"> </w:t>
      </w:r>
      <w:r w:rsidR="00DC0638">
        <w:t xml:space="preserve">The </w:t>
      </w:r>
      <w:r w:rsidR="00322C3C">
        <w:t xml:space="preserve">modeling for </w:t>
      </w:r>
      <w:proofErr w:type="spellStart"/>
      <w:r w:rsidR="00DE7EF6">
        <w:t>AoD</w:t>
      </w:r>
      <w:proofErr w:type="spellEnd"/>
      <w:r w:rsidR="00733D54">
        <w:t>/</w:t>
      </w:r>
      <w:proofErr w:type="spellStart"/>
      <w:r w:rsidR="00733D54">
        <w:t>AoA</w:t>
      </w:r>
      <w:proofErr w:type="spellEnd"/>
      <w:r w:rsidR="00733D54">
        <w:t>/</w:t>
      </w:r>
      <w:proofErr w:type="spellStart"/>
      <w:r w:rsidR="00733D54">
        <w:t>ZoD</w:t>
      </w:r>
      <w:proofErr w:type="spellEnd"/>
      <w:r w:rsidR="00733D54">
        <w:t>/</w:t>
      </w:r>
      <w:proofErr w:type="spellStart"/>
      <w:r w:rsidR="00733D54">
        <w:t>ZoA</w:t>
      </w:r>
      <w:proofErr w:type="spellEnd"/>
      <w:r w:rsidR="00733D54">
        <w:t xml:space="preserve"> </w:t>
      </w:r>
      <w:r w:rsidR="000E6C3B">
        <w:t xml:space="preserve">and ASD/ASA/ZSD/ZSA </w:t>
      </w:r>
      <w:r w:rsidR="00F966D6">
        <w:t xml:space="preserve">for clusters and rays are evaluated according to different deployment scenarios such as Uma, </w:t>
      </w:r>
      <w:proofErr w:type="spellStart"/>
      <w:r w:rsidR="001F6CC4">
        <w:t>Rma</w:t>
      </w:r>
      <w:proofErr w:type="spellEnd"/>
      <w:r w:rsidR="00F966D6">
        <w:t xml:space="preserve"> etc. </w:t>
      </w:r>
      <w:r w:rsidR="00E83B04">
        <w:t xml:space="preserve">The CDL models play a very important role to </w:t>
      </w:r>
      <w:r w:rsidR="002154F2">
        <w:t>get an</w:t>
      </w:r>
      <w:r w:rsidR="00E83B04">
        <w:t xml:space="preserve"> insight </w:t>
      </w:r>
      <w:r w:rsidR="00040F78">
        <w:t>of</w:t>
      </w:r>
      <w:r w:rsidR="00E83B04">
        <w:t xml:space="preserve"> </w:t>
      </w:r>
      <w:r w:rsidR="002154F2">
        <w:t>benefits and limitations</w:t>
      </w:r>
      <w:r w:rsidR="00040F78">
        <w:t xml:space="preserve"> for</w:t>
      </w:r>
      <w:r w:rsidR="002154F2">
        <w:t xml:space="preserve"> </w:t>
      </w:r>
      <w:r w:rsidR="00E83B04">
        <w:t>MIMO relevant feature</w:t>
      </w:r>
      <w:r w:rsidR="00040F78">
        <w:t xml:space="preserve">s. </w:t>
      </w:r>
      <w:r w:rsidR="003421A0">
        <w:t>These CDL models are</w:t>
      </w:r>
      <w:r w:rsidR="00CC0777">
        <w:t xml:space="preserve"> widely used in RAN1 </w:t>
      </w:r>
      <w:r w:rsidR="003421A0">
        <w:t>simulations</w:t>
      </w:r>
      <w:r w:rsidR="007F7B31">
        <w:t xml:space="preserve">. </w:t>
      </w:r>
    </w:p>
    <w:p w14:paraId="7B5194EE" w14:textId="2D89C831" w:rsidR="001F6CC4" w:rsidRDefault="00E21FD4" w:rsidP="00E64858">
      <w:r>
        <w:lastRenderedPageBreak/>
        <w:t xml:space="preserve">TDL models are evaluated from CDL models </w:t>
      </w:r>
      <w:r w:rsidR="008E7020">
        <w:t xml:space="preserve">by filtering the </w:t>
      </w:r>
      <w:r w:rsidR="00527019">
        <w:t>angle characters to delay taps</w:t>
      </w:r>
      <w:r w:rsidR="00D4398A">
        <w:t xml:space="preserve"> and achieve a </w:t>
      </w:r>
      <w:r w:rsidR="00987271">
        <w:t>desired RMS delay spread</w:t>
      </w:r>
      <w:r w:rsidR="00133DB0">
        <w:t>, see figure 7.7.4-1 in [3]</w:t>
      </w:r>
      <w:r w:rsidR="00527019">
        <w:t xml:space="preserve">. </w:t>
      </w:r>
      <w:r w:rsidR="00CA476C">
        <w:t>This simplif</w:t>
      </w:r>
      <w:r w:rsidR="00340F55">
        <w:t>ication</w:t>
      </w:r>
      <w:r w:rsidR="00CA476C">
        <w:t xml:space="preserve"> would </w:t>
      </w:r>
      <w:r w:rsidR="00C70BE1">
        <w:t>be</w:t>
      </w:r>
      <w:r w:rsidR="00340F55">
        <w:t xml:space="preserve"> easier for simulations</w:t>
      </w:r>
      <w:r w:rsidR="00C70BE1">
        <w:t>, result alignment</w:t>
      </w:r>
      <w:r w:rsidR="00340F55">
        <w:t xml:space="preserve"> and </w:t>
      </w:r>
      <w:r w:rsidR="00C70BE1">
        <w:t>test setup</w:t>
      </w:r>
      <w:r w:rsidR="00234173">
        <w:t xml:space="preserve"> </w:t>
      </w:r>
      <w:r w:rsidR="00187680">
        <w:t xml:space="preserve">especially </w:t>
      </w:r>
      <w:r w:rsidR="00234173">
        <w:t>for</w:t>
      </w:r>
      <w:r w:rsidR="00A469EB">
        <w:t xml:space="preserve"> demodulation</w:t>
      </w:r>
      <w:r w:rsidR="00234173">
        <w:t xml:space="preserve"> requirement </w:t>
      </w:r>
      <w:r w:rsidR="00CE6D9B">
        <w:t>derivation</w:t>
      </w:r>
      <w:r w:rsidR="00234173">
        <w:t xml:space="preserve">. </w:t>
      </w:r>
      <w:r w:rsidR="00CE6D9B">
        <w:t xml:space="preserve">In that case, all existing demodulation requirements are defined by TDL channel model. </w:t>
      </w:r>
    </w:p>
    <w:p w14:paraId="51A7C113" w14:textId="3AC633B9" w:rsidR="00455F4A" w:rsidRDefault="00455F4A" w:rsidP="00455F4A">
      <w:pPr>
        <w:jc w:val="center"/>
      </w:pPr>
      <w:r w:rsidRPr="00455F4A">
        <w:rPr>
          <w:noProof/>
        </w:rPr>
        <w:drawing>
          <wp:inline distT="0" distB="0" distL="0" distR="0" wp14:anchorId="60BB0298" wp14:editId="4D222593">
            <wp:extent cx="3935577" cy="1754079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5117" cy="1758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85076" w14:textId="77777777" w:rsidR="008E0FE7" w:rsidRDefault="008E0FE7" w:rsidP="00E64858"/>
    <w:p w14:paraId="28F70BD4" w14:textId="410BF835" w:rsidR="00996FE8" w:rsidRDefault="009F2217" w:rsidP="001B2F2F">
      <w:r>
        <w:t xml:space="preserve">But it should be noted that, existing TDL models in [3] are derived from isotropic antenna pattern for both Tx and Rx </w:t>
      </w:r>
      <w:r w:rsidR="00D9153C">
        <w:t xml:space="preserve">sides </w:t>
      </w:r>
      <w:r>
        <w:t xml:space="preserve">which is not practical for real deployment. </w:t>
      </w:r>
      <w:r w:rsidR="00360508">
        <w:t>At least on BS side, directional antenna or array antenna would be much more typical</w:t>
      </w:r>
      <w:r w:rsidR="004715C7">
        <w:t xml:space="preserve">. By non-isotropic antenna pattern, the propagation power by different departure/arrival angles would be quite different. </w:t>
      </w:r>
      <w:r w:rsidR="00AA57F6">
        <w:rPr>
          <w:rFonts w:hint="eastAsia"/>
        </w:rPr>
        <w:t xml:space="preserve">Furthermore, the </w:t>
      </w:r>
      <w:r w:rsidR="00151C8D">
        <w:rPr>
          <w:rFonts w:hint="eastAsia"/>
        </w:rPr>
        <w:t>spatial filtering used in current TDL model is also simplified</w:t>
      </w:r>
      <w:r w:rsidR="005332E3">
        <w:rPr>
          <w:rFonts w:hint="eastAsia"/>
        </w:rPr>
        <w:t xml:space="preserve">, then </w:t>
      </w:r>
      <w:r w:rsidR="00124012">
        <w:rPr>
          <w:rFonts w:hint="eastAsia"/>
        </w:rPr>
        <w:t xml:space="preserve">different layers have same </w:t>
      </w:r>
      <w:r w:rsidR="00FB57A1">
        <w:t>received</w:t>
      </w:r>
      <w:r w:rsidR="00D07FFB">
        <w:rPr>
          <w:rFonts w:hint="eastAsia"/>
        </w:rPr>
        <w:t xml:space="preserve"> power.</w:t>
      </w:r>
      <w:r w:rsidR="005332E3">
        <w:rPr>
          <w:rFonts w:hint="eastAsia"/>
        </w:rPr>
        <w:t xml:space="preserve"> </w:t>
      </w:r>
      <w:r w:rsidR="00233CCB">
        <w:t xml:space="preserve">The spatial fading </w:t>
      </w:r>
      <w:r w:rsidR="00100133">
        <w:t xml:space="preserve">impact will be </w:t>
      </w:r>
      <w:r w:rsidR="009B1F21">
        <w:t xml:space="preserve">more </w:t>
      </w:r>
      <w:r w:rsidR="00100133">
        <w:t>significant in some directions</w:t>
      </w:r>
      <w:r w:rsidR="009B1F21">
        <w:t xml:space="preserve">. </w:t>
      </w:r>
      <w:r w:rsidR="000311C1">
        <w:t xml:space="preserve">However, existing TDL models can only </w:t>
      </w:r>
      <w:r w:rsidR="008E667D">
        <w:t xml:space="preserve">reflect fading in delay and Doppler domains </w:t>
      </w:r>
      <w:r w:rsidR="00996FE8">
        <w:t xml:space="preserve">not in spatial domain. It is </w:t>
      </w:r>
      <w:r w:rsidR="00370378">
        <w:t xml:space="preserve">also </w:t>
      </w:r>
      <w:r w:rsidR="00996FE8">
        <w:t>pointed out by [3] that</w:t>
      </w:r>
      <w:r w:rsidR="00CE4741">
        <w:t xml:space="preserve"> “</w:t>
      </w:r>
      <w:r w:rsidR="001B2F2F">
        <w:t>The TDL models for simplified evaluations, e.g., for non-MIMO evaluations, are defined for the full frequency range from 0.5 GHz to 100 GHz with a maximum bandwidth of 2 GHz.”</w:t>
      </w:r>
      <w:r w:rsidR="00B43918">
        <w:t xml:space="preserve"> </w:t>
      </w:r>
    </w:p>
    <w:p w14:paraId="2E49B65C" w14:textId="621E6FEB" w:rsidR="005A7A7D" w:rsidRPr="00176ECB" w:rsidRDefault="005A7A7D" w:rsidP="005A7A7D">
      <w:pPr>
        <w:pStyle w:val="Observation"/>
      </w:pPr>
      <w:bookmarkStart w:id="5" w:name="_Toc174103057"/>
      <w:r>
        <w:t xml:space="preserve">The existing TDL models are derived from </w:t>
      </w:r>
      <w:r w:rsidR="00B83C3D">
        <w:t xml:space="preserve">isotropic antenna model </w:t>
      </w:r>
      <w:r w:rsidR="00317E8D">
        <w:rPr>
          <w:rFonts w:eastAsiaTheme="minorEastAsia" w:hint="eastAsia"/>
          <w:lang w:eastAsia="zh-CN"/>
        </w:rPr>
        <w:t>on both sides</w:t>
      </w:r>
      <w:r w:rsidR="008E0EE7">
        <w:t>.</w:t>
      </w:r>
      <w:bookmarkEnd w:id="5"/>
    </w:p>
    <w:p w14:paraId="648E394B" w14:textId="67EC370E" w:rsidR="00176ECB" w:rsidRDefault="00176ECB" w:rsidP="005A7A7D">
      <w:pPr>
        <w:pStyle w:val="Observation"/>
      </w:pPr>
      <w:bookmarkStart w:id="6" w:name="_Toc174103058"/>
      <w:r>
        <w:t xml:space="preserve">The </w:t>
      </w:r>
      <w:r w:rsidR="00340F97">
        <w:rPr>
          <w:rFonts w:eastAsiaTheme="minorEastAsia"/>
          <w:lang w:eastAsia="zh-CN"/>
        </w:rPr>
        <w:t>existing</w:t>
      </w:r>
      <w:r w:rsidR="00340F97">
        <w:rPr>
          <w:rFonts w:eastAsiaTheme="minorEastAsia" w:hint="eastAsia"/>
          <w:lang w:eastAsia="zh-CN"/>
        </w:rPr>
        <w:t xml:space="preserve"> </w:t>
      </w:r>
      <w:r>
        <w:t xml:space="preserve">TDL models </w:t>
      </w:r>
      <w:r>
        <w:rPr>
          <w:rFonts w:eastAsiaTheme="minorEastAsia" w:hint="eastAsia"/>
          <w:lang w:eastAsia="zh-CN"/>
        </w:rPr>
        <w:t>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</w:t>
      </w:r>
      <w:r w:rsidR="00340F97">
        <w:rPr>
          <w:rFonts w:eastAsiaTheme="minorEastAsia" w:hint="eastAsia"/>
          <w:lang w:eastAsia="zh-CN"/>
        </w:rPr>
        <w:t xml:space="preserve">directly </w:t>
      </w:r>
      <w:r>
        <w:rPr>
          <w:rFonts w:eastAsiaTheme="minorEastAsia" w:hint="eastAsia"/>
          <w:lang w:eastAsia="zh-CN"/>
        </w:rPr>
        <w:t>reflect spatial channel fading in the real network.</w:t>
      </w:r>
      <w:bookmarkEnd w:id="6"/>
    </w:p>
    <w:p w14:paraId="47923AC0" w14:textId="77777777" w:rsidR="001B1AF7" w:rsidRDefault="001B1AF7" w:rsidP="00E64858"/>
    <w:p w14:paraId="723F884A" w14:textId="77777777" w:rsidR="00A268B4" w:rsidRDefault="00B33227" w:rsidP="00B33227">
      <w:r w:rsidRPr="00B33227">
        <w:t xml:space="preserve">As some operators providing the </w:t>
      </w:r>
      <w:r w:rsidR="006137B7">
        <w:rPr>
          <w:rFonts w:hint="eastAsia"/>
        </w:rPr>
        <w:t>performance</w:t>
      </w:r>
      <w:r w:rsidRPr="00B33227">
        <w:t xml:space="preserve"> in field tests [4], </w:t>
      </w:r>
      <w:r w:rsidR="009659E1">
        <w:rPr>
          <w:rFonts w:hint="eastAsia"/>
        </w:rPr>
        <w:t>it proves that</w:t>
      </w:r>
      <w:r w:rsidRPr="00B33227">
        <w:t xml:space="preserve"> </w:t>
      </w:r>
      <w:r w:rsidR="00B12367">
        <w:rPr>
          <w:rFonts w:hint="eastAsia"/>
        </w:rPr>
        <w:t>different layer</w:t>
      </w:r>
      <w:r w:rsidR="009659E1">
        <w:rPr>
          <w:rFonts w:hint="eastAsia"/>
        </w:rPr>
        <w:t xml:space="preserve"> </w:t>
      </w:r>
      <w:r w:rsidR="00B12367">
        <w:rPr>
          <w:rFonts w:hint="eastAsia"/>
        </w:rPr>
        <w:t>could have</w:t>
      </w:r>
      <w:r w:rsidR="009659E1">
        <w:rPr>
          <w:rFonts w:hint="eastAsia"/>
        </w:rPr>
        <w:t xml:space="preserve"> quite different received power</w:t>
      </w:r>
      <w:r w:rsidR="003769D0">
        <w:rPr>
          <w:rFonts w:hint="eastAsia"/>
        </w:rPr>
        <w:t>.</w:t>
      </w:r>
      <w:r w:rsidR="009659E1">
        <w:rPr>
          <w:rFonts w:hint="eastAsia"/>
        </w:rPr>
        <w:t xml:space="preserve"> </w:t>
      </w:r>
      <w:r w:rsidR="00E2751F">
        <w:rPr>
          <w:rFonts w:hint="eastAsia"/>
        </w:rPr>
        <w:t xml:space="preserve">In that case, how to handle this power </w:t>
      </w:r>
      <w:r w:rsidR="00E2751F">
        <w:t>difference</w:t>
      </w:r>
      <w:r w:rsidR="00E2751F">
        <w:rPr>
          <w:rFonts w:hint="eastAsia"/>
        </w:rPr>
        <w:t xml:space="preserve"> in </w:t>
      </w:r>
      <w:r w:rsidR="00E2751F">
        <w:t>receive</w:t>
      </w:r>
      <w:r w:rsidR="00E2751F">
        <w:rPr>
          <w:rFonts w:hint="eastAsia"/>
        </w:rPr>
        <w:t>r</w:t>
      </w:r>
      <w:r w:rsidR="003769D0">
        <w:rPr>
          <w:rFonts w:hint="eastAsia"/>
        </w:rPr>
        <w:t xml:space="preserve"> </w:t>
      </w:r>
      <w:r w:rsidR="00963C07">
        <w:rPr>
          <w:rFonts w:hint="eastAsia"/>
        </w:rPr>
        <w:t xml:space="preserve">is highly relevant to the whole performance. </w:t>
      </w:r>
      <w:r w:rsidR="002078E7">
        <w:rPr>
          <w:rFonts w:hint="eastAsia"/>
        </w:rPr>
        <w:t>This performance impact can</w:t>
      </w:r>
      <w:r w:rsidR="002078E7">
        <w:t>’</w:t>
      </w:r>
      <w:r w:rsidR="002078E7">
        <w:rPr>
          <w:rFonts w:hint="eastAsia"/>
        </w:rPr>
        <w:t>t be showed by current demodulation requirement since TDL model is used.</w:t>
      </w:r>
    </w:p>
    <w:p w14:paraId="0B25A347" w14:textId="2EC2BF78" w:rsidR="00B33227" w:rsidRPr="00823C3D" w:rsidRDefault="00F87612" w:rsidP="00DA623E">
      <w:pPr>
        <w:pStyle w:val="Observation"/>
      </w:pPr>
      <w:bookmarkStart w:id="7" w:name="_Toc174103059"/>
      <w:r>
        <w:rPr>
          <w:rFonts w:eastAsiaTheme="minorEastAsia" w:hint="eastAsia"/>
          <w:lang w:eastAsia="zh-CN"/>
        </w:rPr>
        <w:t xml:space="preserve">Some performance relevant field test </w:t>
      </w:r>
      <w:r w:rsidR="00823C3D">
        <w:rPr>
          <w:rFonts w:eastAsiaTheme="minorEastAsia" w:hint="eastAsia"/>
          <w:lang w:eastAsia="zh-CN"/>
        </w:rPr>
        <w:t>results can</w:t>
      </w:r>
      <w:r w:rsidR="00823C3D">
        <w:rPr>
          <w:rFonts w:eastAsiaTheme="minorEastAsia"/>
          <w:lang w:eastAsia="zh-CN"/>
        </w:rPr>
        <w:t>’</w:t>
      </w:r>
      <w:r w:rsidR="00823C3D">
        <w:rPr>
          <w:rFonts w:eastAsiaTheme="minorEastAsia" w:hint="eastAsia"/>
          <w:lang w:eastAsia="zh-CN"/>
        </w:rPr>
        <w:t xml:space="preserve">t </w:t>
      </w:r>
      <w:r w:rsidR="00507259">
        <w:rPr>
          <w:rFonts w:eastAsiaTheme="minorEastAsia"/>
          <w:lang w:eastAsia="zh-CN"/>
        </w:rPr>
        <w:t xml:space="preserve">be </w:t>
      </w:r>
      <w:r w:rsidR="00507259">
        <w:rPr>
          <w:rFonts w:eastAsiaTheme="minorEastAsia" w:hint="eastAsia"/>
          <w:lang w:eastAsia="zh-CN"/>
        </w:rPr>
        <w:t>tested</w:t>
      </w:r>
      <w:r w:rsidR="00823C3D">
        <w:rPr>
          <w:rFonts w:eastAsiaTheme="minorEastAsia" w:hint="eastAsia"/>
          <w:lang w:eastAsia="zh-CN"/>
        </w:rPr>
        <w:t xml:space="preserve"> by </w:t>
      </w:r>
      <w:r w:rsidR="00507259">
        <w:rPr>
          <w:rFonts w:eastAsiaTheme="minorEastAsia" w:hint="eastAsia"/>
          <w:lang w:eastAsia="zh-CN"/>
        </w:rPr>
        <w:t xml:space="preserve">existing performance tests using </w:t>
      </w:r>
      <w:r w:rsidR="00823C3D">
        <w:rPr>
          <w:rFonts w:eastAsiaTheme="minorEastAsia" w:hint="eastAsia"/>
          <w:lang w:eastAsia="zh-CN"/>
        </w:rPr>
        <w:t>TDL model.</w:t>
      </w:r>
      <w:bookmarkEnd w:id="7"/>
      <w:r w:rsidR="00823C3D">
        <w:rPr>
          <w:rFonts w:eastAsiaTheme="minorEastAsia" w:hint="eastAsia"/>
          <w:lang w:eastAsia="zh-CN"/>
        </w:rPr>
        <w:t xml:space="preserve"> </w:t>
      </w:r>
    </w:p>
    <w:p w14:paraId="4773D829" w14:textId="77777777" w:rsidR="00823C3D" w:rsidRDefault="00823C3D" w:rsidP="00823C3D">
      <w:pPr>
        <w:pStyle w:val="Observation"/>
        <w:numPr>
          <w:ilvl w:val="0"/>
          <w:numId w:val="0"/>
        </w:numPr>
        <w:ind w:left="360"/>
      </w:pPr>
    </w:p>
    <w:p w14:paraId="676BEBA3" w14:textId="052AB800" w:rsidR="00E33C11" w:rsidRDefault="00D9339C" w:rsidP="00E64858">
      <w:r>
        <w:rPr>
          <w:rFonts w:hint="eastAsia"/>
        </w:rPr>
        <w:t>The existing CDL models</w:t>
      </w:r>
      <w:r w:rsidR="003F786E">
        <w:rPr>
          <w:rFonts w:hint="eastAsia"/>
        </w:rPr>
        <w:t xml:space="preserve"> in TR38.901 </w:t>
      </w:r>
      <w:r w:rsidR="004B4E8D">
        <w:rPr>
          <w:rFonts w:hint="eastAsia"/>
        </w:rPr>
        <w:t xml:space="preserve">was </w:t>
      </w:r>
      <w:r w:rsidR="004E38FD">
        <w:rPr>
          <w:rFonts w:hint="eastAsia"/>
        </w:rPr>
        <w:t>tried</w:t>
      </w:r>
      <w:r w:rsidR="004B4E8D">
        <w:rPr>
          <w:rFonts w:hint="eastAsia"/>
        </w:rPr>
        <w:t xml:space="preserve"> </w:t>
      </w:r>
      <w:r w:rsidR="004E38FD">
        <w:rPr>
          <w:rFonts w:hint="eastAsia"/>
        </w:rPr>
        <w:t>for demodulation requirements at the early stage of NR release</w:t>
      </w:r>
      <w:r>
        <w:rPr>
          <w:rFonts w:hint="eastAsia"/>
        </w:rPr>
        <w:t>.</w:t>
      </w:r>
      <w:r w:rsidR="004E38FD">
        <w:rPr>
          <w:rFonts w:hint="eastAsia"/>
        </w:rPr>
        <w:t xml:space="preserve"> But it </w:t>
      </w:r>
      <w:proofErr w:type="gramStart"/>
      <w:r w:rsidR="004E38FD">
        <w:rPr>
          <w:rFonts w:hint="eastAsia"/>
        </w:rPr>
        <w:t>has to</w:t>
      </w:r>
      <w:proofErr w:type="gramEnd"/>
      <w:r w:rsidR="004E38FD">
        <w:rPr>
          <w:rFonts w:hint="eastAsia"/>
        </w:rPr>
        <w:t xml:space="preserve"> be replaced by TDL model due to large </w:t>
      </w:r>
      <w:r w:rsidR="002050FD">
        <w:rPr>
          <w:rFonts w:hint="eastAsia"/>
        </w:rPr>
        <w:t>span among companies</w:t>
      </w:r>
      <w:r w:rsidR="00AB4D2D">
        <w:t>’</w:t>
      </w:r>
      <w:r w:rsidR="002050FD">
        <w:rPr>
          <w:rFonts w:hint="eastAsia"/>
        </w:rPr>
        <w:t xml:space="preserve"> simulation results and time </w:t>
      </w:r>
      <w:r w:rsidR="00C1370D">
        <w:t>pressure</w:t>
      </w:r>
      <w:r w:rsidR="00C1370D">
        <w:rPr>
          <w:rFonts w:hint="eastAsia"/>
        </w:rPr>
        <w:t xml:space="preserve">. </w:t>
      </w:r>
      <w:r w:rsidR="00E7590B">
        <w:rPr>
          <w:rFonts w:hint="eastAsia"/>
        </w:rPr>
        <w:t xml:space="preserve"> </w:t>
      </w:r>
      <w:r w:rsidR="00E7590B">
        <w:t>I</w:t>
      </w:r>
      <w:r w:rsidR="00E7590B">
        <w:rPr>
          <w:rFonts w:hint="eastAsia"/>
        </w:rPr>
        <w:t xml:space="preserve">t leaves </w:t>
      </w:r>
      <w:r w:rsidR="00A45439">
        <w:rPr>
          <w:rFonts w:hint="eastAsia"/>
        </w:rPr>
        <w:t xml:space="preserve">to people </w:t>
      </w:r>
      <w:r w:rsidR="00E7590B">
        <w:rPr>
          <w:rFonts w:hint="eastAsia"/>
        </w:rPr>
        <w:t>a</w:t>
      </w:r>
      <w:r w:rsidR="00A45439">
        <w:rPr>
          <w:rFonts w:hint="eastAsia"/>
        </w:rPr>
        <w:t>n</w:t>
      </w:r>
      <w:r w:rsidR="00E7590B">
        <w:rPr>
          <w:rFonts w:hint="eastAsia"/>
        </w:rPr>
        <w:t xml:space="preserve"> impression that</w:t>
      </w:r>
      <w:r>
        <w:rPr>
          <w:rFonts w:hint="eastAsia"/>
        </w:rPr>
        <w:t xml:space="preserve"> </w:t>
      </w:r>
      <w:r w:rsidR="00D505E6">
        <w:rPr>
          <w:rFonts w:hint="eastAsia"/>
        </w:rPr>
        <w:t>CDL model is</w:t>
      </w:r>
      <w:r w:rsidR="00E7590B">
        <w:rPr>
          <w:rFonts w:hint="eastAsia"/>
        </w:rPr>
        <w:t xml:space="preserve"> </w:t>
      </w:r>
      <w:r w:rsidR="00E035C4">
        <w:t>more complex and harder</w:t>
      </w:r>
      <w:r w:rsidR="00E7590B">
        <w:rPr>
          <w:rFonts w:hint="eastAsia"/>
        </w:rPr>
        <w:t xml:space="preserve"> to get alignment. </w:t>
      </w:r>
      <w:r w:rsidR="00A45439">
        <w:t>So,</w:t>
      </w:r>
      <w:r w:rsidR="00A45439">
        <w:rPr>
          <w:rFonts w:hint="eastAsia"/>
        </w:rPr>
        <w:t xml:space="preserve"> all </w:t>
      </w:r>
      <w:r w:rsidR="00A45439">
        <w:t>following</w:t>
      </w:r>
      <w:r w:rsidR="00A45439">
        <w:rPr>
          <w:rFonts w:hint="eastAsia"/>
        </w:rPr>
        <w:t xml:space="preserve"> demodulation </w:t>
      </w:r>
      <w:r w:rsidR="00A45439">
        <w:t>requirements</w:t>
      </w:r>
      <w:r w:rsidR="00A45439">
        <w:rPr>
          <w:rFonts w:hint="eastAsia"/>
        </w:rPr>
        <w:t xml:space="preserve"> </w:t>
      </w:r>
      <w:r w:rsidR="006D66BD">
        <w:rPr>
          <w:rFonts w:hint="eastAsia"/>
        </w:rPr>
        <w:t xml:space="preserve">use TDL models rather than CDL. </w:t>
      </w:r>
      <w:r w:rsidR="00E035C4">
        <w:rPr>
          <w:rFonts w:hint="eastAsia"/>
        </w:rPr>
        <w:t xml:space="preserve">However, more and more </w:t>
      </w:r>
      <w:r w:rsidR="00997D6B">
        <w:rPr>
          <w:rFonts w:hint="eastAsia"/>
        </w:rPr>
        <w:t xml:space="preserve">enhanced </w:t>
      </w:r>
      <w:r w:rsidR="00E035C4">
        <w:rPr>
          <w:rFonts w:hint="eastAsia"/>
        </w:rPr>
        <w:t>MIMO</w:t>
      </w:r>
      <w:r w:rsidR="00997D6B">
        <w:rPr>
          <w:rFonts w:hint="eastAsia"/>
        </w:rPr>
        <w:t xml:space="preserve"> features are developed based on </w:t>
      </w:r>
      <w:r w:rsidR="00F35EC2">
        <w:rPr>
          <w:rFonts w:hint="eastAsia"/>
        </w:rPr>
        <w:t xml:space="preserve">multiple beams and corresponding performance </w:t>
      </w:r>
      <w:r w:rsidR="005529B7">
        <w:rPr>
          <w:rFonts w:hint="eastAsia"/>
        </w:rPr>
        <w:t xml:space="preserve">partly </w:t>
      </w:r>
      <w:r w:rsidR="00234CA2">
        <w:rPr>
          <w:rFonts w:hint="eastAsia"/>
        </w:rPr>
        <w:t xml:space="preserve">depends on </w:t>
      </w:r>
      <w:r w:rsidR="00997D6B">
        <w:rPr>
          <w:rFonts w:hint="eastAsia"/>
        </w:rPr>
        <w:t>beam</w:t>
      </w:r>
      <w:r w:rsidR="005529B7">
        <w:rPr>
          <w:rFonts w:hint="eastAsia"/>
        </w:rPr>
        <w:t xml:space="preserve"> selection and </w:t>
      </w:r>
      <w:r w:rsidR="006035F3">
        <w:rPr>
          <w:rFonts w:hint="eastAsia"/>
        </w:rPr>
        <w:t xml:space="preserve">estimation. </w:t>
      </w:r>
      <w:r w:rsidR="006517E4">
        <w:rPr>
          <w:rFonts w:hint="eastAsia"/>
        </w:rPr>
        <w:t xml:space="preserve">Limited performance gain can be </w:t>
      </w:r>
      <w:r w:rsidR="006517E4">
        <w:rPr>
          <w:rFonts w:hint="eastAsia"/>
        </w:rPr>
        <w:lastRenderedPageBreak/>
        <w:t xml:space="preserve">showed by TDL model </w:t>
      </w:r>
      <w:r w:rsidR="00156216">
        <w:rPr>
          <w:rFonts w:hint="eastAsia"/>
        </w:rPr>
        <w:t xml:space="preserve">in RAN4 while obvious gain can be achieved </w:t>
      </w:r>
      <w:r w:rsidR="008F148F">
        <w:rPr>
          <w:rFonts w:hint="eastAsia"/>
        </w:rPr>
        <w:t xml:space="preserve">and </w:t>
      </w:r>
      <w:r w:rsidR="00156216">
        <w:rPr>
          <w:rFonts w:hint="eastAsia"/>
        </w:rPr>
        <w:t>showed in RAN1 evaluation by CDL</w:t>
      </w:r>
      <w:r w:rsidR="00354B57">
        <w:rPr>
          <w:rFonts w:hint="eastAsia"/>
        </w:rPr>
        <w:t xml:space="preserve"> model. </w:t>
      </w:r>
      <w:r w:rsidR="00972090">
        <w:rPr>
          <w:rFonts w:hint="eastAsia"/>
        </w:rPr>
        <w:t>This misalignment</w:t>
      </w:r>
      <w:r w:rsidR="00C57382">
        <w:rPr>
          <w:rFonts w:hint="eastAsia"/>
        </w:rPr>
        <w:t xml:space="preserve"> </w:t>
      </w:r>
      <w:r w:rsidR="004336F9">
        <w:rPr>
          <w:rFonts w:hint="eastAsia"/>
        </w:rPr>
        <w:t>weakened</w:t>
      </w:r>
      <w:r w:rsidR="00DF5D7D">
        <w:rPr>
          <w:rFonts w:hint="eastAsia"/>
        </w:rPr>
        <w:t xml:space="preserve"> </w:t>
      </w:r>
      <w:r w:rsidR="00D843AF">
        <w:rPr>
          <w:rFonts w:hint="eastAsia"/>
        </w:rPr>
        <w:t xml:space="preserve">persuasiveness of conformance test in RAN4 and </w:t>
      </w:r>
      <w:r w:rsidR="000D0716">
        <w:rPr>
          <w:rFonts w:hint="eastAsia"/>
        </w:rPr>
        <w:t xml:space="preserve">feature </w:t>
      </w:r>
      <w:r w:rsidR="009B6B75">
        <w:rPr>
          <w:rFonts w:hint="eastAsia"/>
        </w:rPr>
        <w:t xml:space="preserve">benefit in RAN1 at some level. </w:t>
      </w:r>
    </w:p>
    <w:p w14:paraId="072679C9" w14:textId="6A339CB8" w:rsidR="00D9339C" w:rsidRDefault="00E33C11" w:rsidP="00E64858">
      <w:r>
        <w:rPr>
          <w:rFonts w:hint="eastAsia"/>
        </w:rPr>
        <w:t xml:space="preserve">As pointed out by 38.901, the CDL models in it </w:t>
      </w:r>
      <w:r w:rsidR="00504E4F">
        <w:rPr>
          <w:rFonts w:hint="eastAsia"/>
        </w:rPr>
        <w:t>are not</w:t>
      </w:r>
      <w:r w:rsidR="00AD0A09">
        <w:rPr>
          <w:rFonts w:hint="eastAsia"/>
        </w:rPr>
        <w:t xml:space="preserve"> very</w:t>
      </w:r>
      <w:r w:rsidR="00504E4F">
        <w:rPr>
          <w:rFonts w:hint="eastAsia"/>
        </w:rPr>
        <w:t xml:space="preserve"> suitable for MIMO </w:t>
      </w:r>
      <w:r w:rsidR="00AD0A09">
        <w:rPr>
          <w:rFonts w:hint="eastAsia"/>
        </w:rPr>
        <w:t>simulations due to following reasons:</w:t>
      </w:r>
    </w:p>
    <w:p w14:paraId="2A094EC3" w14:textId="1E2180C1" w:rsidR="00AD0A09" w:rsidRPr="001659ED" w:rsidRDefault="005E02E1" w:rsidP="00AD0A09">
      <w:pPr>
        <w:pStyle w:val="ListParagraph"/>
        <w:numPr>
          <w:ilvl w:val="0"/>
          <w:numId w:val="23"/>
        </w:numPr>
      </w:pPr>
      <w:r>
        <w:rPr>
          <w:rFonts w:eastAsiaTheme="minorEastAsia" w:hint="eastAsia"/>
          <w:lang w:eastAsia="zh-CN"/>
        </w:rPr>
        <w:t>The angl</w:t>
      </w:r>
      <w:r w:rsidR="003C15BC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values in these models are fixed</w:t>
      </w:r>
      <w:r w:rsidR="001659ED">
        <w:rPr>
          <w:rFonts w:eastAsiaTheme="minorEastAsia" w:hint="eastAsia"/>
          <w:lang w:eastAsia="zh-CN"/>
        </w:rPr>
        <w:t xml:space="preserve"> and PMI statistics can become biased</w:t>
      </w:r>
      <w:r w:rsidR="00717269">
        <w:rPr>
          <w:rFonts w:eastAsiaTheme="minorEastAsia" w:hint="eastAsia"/>
          <w:lang w:eastAsia="zh-CN"/>
        </w:rPr>
        <w:t>.</w:t>
      </w:r>
    </w:p>
    <w:p w14:paraId="66DB235E" w14:textId="7BFE88DD" w:rsidR="001659ED" w:rsidRPr="008142AB" w:rsidRDefault="00B86D54" w:rsidP="00AD0A09">
      <w:pPr>
        <w:pStyle w:val="ListParagraph"/>
        <w:numPr>
          <w:ilvl w:val="0"/>
          <w:numId w:val="23"/>
        </w:numPr>
      </w:pPr>
      <w:r>
        <w:rPr>
          <w:rFonts w:eastAsiaTheme="minorEastAsia" w:hint="eastAsia"/>
          <w:lang w:eastAsia="zh-CN"/>
        </w:rPr>
        <w:t xml:space="preserve">A fixed precoder may perform better than open-loop and on par with close-loop or </w:t>
      </w:r>
      <w:r w:rsidR="00E23FAF">
        <w:rPr>
          <w:rFonts w:eastAsiaTheme="minorEastAsia" w:hint="eastAsia"/>
          <w:lang w:eastAsia="zh-CN"/>
        </w:rPr>
        <w:t xml:space="preserve">reciprocity beamforming. </w:t>
      </w:r>
    </w:p>
    <w:p w14:paraId="52524111" w14:textId="17BAC419" w:rsidR="008142AB" w:rsidRDefault="008142AB" w:rsidP="00AD0A09">
      <w:pPr>
        <w:pStyle w:val="ListParagraph"/>
        <w:numPr>
          <w:ilvl w:val="0"/>
          <w:numId w:val="23"/>
        </w:num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CDL model could only represents a single channel.</w:t>
      </w:r>
    </w:p>
    <w:p w14:paraId="443E971E" w14:textId="0CD75C71" w:rsidR="00317E8D" w:rsidRDefault="00F26D54" w:rsidP="00F26D54">
      <w:pPr>
        <w:pStyle w:val="Observation"/>
      </w:pPr>
      <w:bookmarkStart w:id="8" w:name="_Toc174103060"/>
      <w:r>
        <w:rPr>
          <w:rFonts w:eastAsiaTheme="minorEastAsia" w:hint="eastAsia"/>
          <w:lang w:eastAsia="zh-CN"/>
        </w:rPr>
        <w:t xml:space="preserve">Existing CDL </w:t>
      </w:r>
      <w:r w:rsidR="00F93DC9">
        <w:rPr>
          <w:rFonts w:eastAsiaTheme="minorEastAsia" w:hint="eastAsia"/>
          <w:lang w:eastAsia="zh-CN"/>
        </w:rPr>
        <w:t>model</w:t>
      </w:r>
      <w:r w:rsidR="00B76B3A">
        <w:rPr>
          <w:rFonts w:eastAsiaTheme="minorEastAsia" w:hint="eastAsia"/>
          <w:lang w:eastAsia="zh-CN"/>
        </w:rPr>
        <w:t>s</w:t>
      </w:r>
      <w:r w:rsidR="00F93DC9">
        <w:rPr>
          <w:rFonts w:eastAsiaTheme="minorEastAsia" w:hint="eastAsia"/>
          <w:lang w:eastAsia="zh-CN"/>
        </w:rPr>
        <w:t xml:space="preserve"> in 38.901 </w:t>
      </w:r>
      <w:r w:rsidR="00B76B3A">
        <w:rPr>
          <w:rFonts w:eastAsiaTheme="minorEastAsia" w:hint="eastAsia"/>
          <w:lang w:eastAsia="zh-CN"/>
        </w:rPr>
        <w:t>are not very suitable for MIMO simulations due to fixed angl</w:t>
      </w:r>
      <w:r w:rsidR="003C15BC">
        <w:rPr>
          <w:rFonts w:eastAsiaTheme="minorEastAsia" w:hint="eastAsia"/>
          <w:lang w:eastAsia="zh-CN"/>
        </w:rPr>
        <w:t>e</w:t>
      </w:r>
      <w:r w:rsidR="00B76B3A">
        <w:rPr>
          <w:rFonts w:eastAsiaTheme="minorEastAsia" w:hint="eastAsia"/>
          <w:lang w:eastAsia="zh-CN"/>
        </w:rPr>
        <w:t xml:space="preserve"> values.</w:t>
      </w:r>
      <w:bookmarkEnd w:id="8"/>
    </w:p>
    <w:p w14:paraId="1FDAA0BC" w14:textId="77777777" w:rsidR="0025730D" w:rsidRDefault="0025730D" w:rsidP="00E64858"/>
    <w:p w14:paraId="734741E0" w14:textId="77777777" w:rsidR="00B26B11" w:rsidRDefault="00F24C4D" w:rsidP="00E64858">
      <w:r>
        <w:rPr>
          <w:rFonts w:hint="eastAsia"/>
        </w:rPr>
        <w:t xml:space="preserve">There are two extension methods are mentioned in TR38.901. One is </w:t>
      </w:r>
      <w:r w:rsidR="008567BD">
        <w:rPr>
          <w:rFonts w:hint="eastAsia"/>
        </w:rPr>
        <w:t xml:space="preserve">on CDL models by applying </w:t>
      </w:r>
      <w:r w:rsidR="0030652B">
        <w:rPr>
          <w:rFonts w:hint="eastAsia"/>
        </w:rPr>
        <w:t xml:space="preserve">angular translation and </w:t>
      </w:r>
      <w:r w:rsidR="008C43E5">
        <w:rPr>
          <w:rFonts w:hint="eastAsia"/>
        </w:rPr>
        <w:t xml:space="preserve">scaling </w:t>
      </w:r>
      <w:r w:rsidR="00FD3AEF">
        <w:rPr>
          <w:rFonts w:hint="eastAsia"/>
        </w:rPr>
        <w:t>to have desired cluster angle. T</w:t>
      </w:r>
      <w:r w:rsidR="008567BD">
        <w:rPr>
          <w:rFonts w:hint="eastAsia"/>
        </w:rPr>
        <w:t>he other</w:t>
      </w:r>
      <w:r w:rsidR="00FD3AEF">
        <w:rPr>
          <w:rFonts w:hint="eastAsia"/>
        </w:rPr>
        <w:t xml:space="preserve"> method</w:t>
      </w:r>
      <w:r w:rsidR="008567BD">
        <w:rPr>
          <w:rFonts w:hint="eastAsia"/>
        </w:rPr>
        <w:t xml:space="preserve"> is</w:t>
      </w:r>
      <w:r w:rsidR="00FD3AEF">
        <w:rPr>
          <w:rFonts w:hint="eastAsia"/>
        </w:rPr>
        <w:t xml:space="preserve"> </w:t>
      </w:r>
      <w:r w:rsidR="00C810E5">
        <w:rPr>
          <w:rFonts w:hint="eastAsia"/>
        </w:rPr>
        <w:t xml:space="preserve">to </w:t>
      </w:r>
      <w:r w:rsidR="001B3136">
        <w:rPr>
          <w:rFonts w:hint="eastAsia"/>
        </w:rPr>
        <w:t xml:space="preserve">use TDL model and the spatial filtered TDL models </w:t>
      </w:r>
      <w:r w:rsidR="004721EB">
        <w:rPr>
          <w:rFonts w:hint="eastAsia"/>
        </w:rPr>
        <w:t xml:space="preserve">with correlation matrix. </w:t>
      </w:r>
    </w:p>
    <w:p w14:paraId="3905C278" w14:textId="73B5DBA7" w:rsidR="00F24C4D" w:rsidRDefault="00497365" w:rsidP="00E64858">
      <w:r>
        <w:rPr>
          <w:rFonts w:hint="eastAsia"/>
        </w:rPr>
        <w:t xml:space="preserve">In TR 38.827, the first method is implemented for UE </w:t>
      </w:r>
      <w:r w:rsidR="00C4610A">
        <w:rPr>
          <w:rFonts w:hint="eastAsia"/>
        </w:rPr>
        <w:t>multi</w:t>
      </w:r>
      <w:r w:rsidR="00441F11">
        <w:rPr>
          <w:rFonts w:hint="eastAsia"/>
        </w:rPr>
        <w:t xml:space="preserve">-antenna </w:t>
      </w:r>
      <w:r w:rsidR="00441F11">
        <w:t>reception</w:t>
      </w:r>
      <w:r w:rsidR="00441F11">
        <w:rPr>
          <w:rFonts w:hint="eastAsia"/>
        </w:rPr>
        <w:t xml:space="preserve"> performance</w:t>
      </w:r>
      <w:r>
        <w:rPr>
          <w:rFonts w:hint="eastAsia"/>
        </w:rPr>
        <w:t xml:space="preserve"> test</w:t>
      </w:r>
      <w:r w:rsidR="00C4610A">
        <w:rPr>
          <w:rFonts w:hint="eastAsia"/>
        </w:rPr>
        <w:t>s</w:t>
      </w:r>
      <w:r w:rsidR="00441F11">
        <w:rPr>
          <w:rFonts w:hint="eastAsia"/>
        </w:rPr>
        <w:t xml:space="preserve">. The second method </w:t>
      </w:r>
      <w:r w:rsidR="00A85617">
        <w:rPr>
          <w:rFonts w:hint="eastAsia"/>
        </w:rPr>
        <w:t>is partially applied in some existing UE demodulation requirements</w:t>
      </w:r>
      <w:r w:rsidR="00B91431">
        <w:rPr>
          <w:rFonts w:hint="eastAsia"/>
        </w:rPr>
        <w:t xml:space="preserve"> based on simple antenna assumption and </w:t>
      </w:r>
      <w:r w:rsidR="00B26B11">
        <w:rPr>
          <w:rFonts w:hint="eastAsia"/>
        </w:rPr>
        <w:t>different correlation level matrix</w:t>
      </w:r>
      <w:r w:rsidR="00A85617">
        <w:rPr>
          <w:rFonts w:hint="eastAsia"/>
        </w:rPr>
        <w:t>.</w:t>
      </w:r>
      <w:r w:rsidR="00C4610A">
        <w:rPr>
          <w:rFonts w:hint="eastAsia"/>
        </w:rPr>
        <w:t xml:space="preserve"> </w:t>
      </w:r>
      <w:r w:rsidR="003B5E84">
        <w:rPr>
          <w:rFonts w:hint="eastAsia"/>
        </w:rPr>
        <w:t xml:space="preserve">Both methods </w:t>
      </w:r>
      <w:r w:rsidR="00F73D1B">
        <w:rPr>
          <w:rFonts w:hint="eastAsia"/>
        </w:rPr>
        <w:t>have their own pros and cons</w:t>
      </w:r>
      <w:r w:rsidR="008265C9">
        <w:rPr>
          <w:rFonts w:hint="eastAsia"/>
        </w:rPr>
        <w:t>. D</w:t>
      </w:r>
      <w:r w:rsidR="00F73D1B">
        <w:rPr>
          <w:rFonts w:hint="eastAsia"/>
        </w:rPr>
        <w:t>etailed analysis</w:t>
      </w:r>
      <w:r w:rsidR="008265C9">
        <w:rPr>
          <w:rFonts w:hint="eastAsia"/>
        </w:rPr>
        <w:t xml:space="preserve"> is needed to check the </w:t>
      </w:r>
      <w:r w:rsidR="008265C9">
        <w:t>feasibility</w:t>
      </w:r>
      <w:r w:rsidR="008265C9">
        <w:rPr>
          <w:rFonts w:hint="eastAsia"/>
        </w:rPr>
        <w:t xml:space="preserve"> of </w:t>
      </w:r>
      <w:r w:rsidR="009B0352">
        <w:rPr>
          <w:rFonts w:hint="eastAsia"/>
        </w:rPr>
        <w:t>two methods</w:t>
      </w:r>
      <w:r w:rsidR="00053F66">
        <w:rPr>
          <w:rFonts w:hint="eastAsia"/>
        </w:rPr>
        <w:t xml:space="preserve"> [5]. </w:t>
      </w:r>
      <w:r w:rsidR="008567BD">
        <w:rPr>
          <w:rFonts w:hint="eastAsia"/>
        </w:rPr>
        <w:t xml:space="preserve"> </w:t>
      </w:r>
    </w:p>
    <w:p w14:paraId="601DE0E6" w14:textId="6E6DE46E" w:rsidR="00DE78B9" w:rsidRDefault="00B97486" w:rsidP="00DE78B9">
      <w:pPr>
        <w:pStyle w:val="Observation"/>
      </w:pPr>
      <w:bookmarkStart w:id="9" w:name="_Toc174103061"/>
      <w:r>
        <w:rPr>
          <w:rFonts w:eastAsiaTheme="minorEastAsia" w:hint="eastAsia"/>
          <w:lang w:eastAsia="zh-CN"/>
        </w:rPr>
        <w:t xml:space="preserve">There are two extension methods </w:t>
      </w:r>
      <w:r w:rsidR="00D908E5">
        <w:rPr>
          <w:rFonts w:eastAsiaTheme="minorEastAsia" w:hint="eastAsia"/>
          <w:lang w:eastAsia="zh-CN"/>
        </w:rPr>
        <w:t xml:space="preserve">mentioned in TR38.901 </w:t>
      </w:r>
      <w:r>
        <w:rPr>
          <w:rFonts w:eastAsiaTheme="minorEastAsia" w:hint="eastAsia"/>
          <w:lang w:eastAsia="zh-CN"/>
        </w:rPr>
        <w:t xml:space="preserve">on </w:t>
      </w:r>
      <w:r w:rsidR="00583B52">
        <w:rPr>
          <w:rFonts w:eastAsiaTheme="minorEastAsia" w:hint="eastAsia"/>
          <w:lang w:eastAsia="zh-CN"/>
        </w:rPr>
        <w:t xml:space="preserve">legacy CDL and TDL model to evaluate </w:t>
      </w:r>
      <w:r w:rsidR="00D908E5">
        <w:rPr>
          <w:rFonts w:eastAsiaTheme="minorEastAsia" w:hint="eastAsia"/>
          <w:lang w:eastAsia="zh-CN"/>
        </w:rPr>
        <w:t>more practical channel model for MIMO simulations.</w:t>
      </w:r>
      <w:bookmarkEnd w:id="9"/>
      <w:r w:rsidR="00D908E5">
        <w:rPr>
          <w:rFonts w:eastAsiaTheme="minorEastAsia" w:hint="eastAsia"/>
          <w:lang w:eastAsia="zh-CN"/>
        </w:rPr>
        <w:t xml:space="preserve"> </w:t>
      </w:r>
      <w:r w:rsidR="00583B52">
        <w:rPr>
          <w:rFonts w:eastAsiaTheme="minorEastAsia" w:hint="eastAsia"/>
          <w:lang w:eastAsia="zh-CN"/>
        </w:rPr>
        <w:t xml:space="preserve"> </w:t>
      </w:r>
    </w:p>
    <w:p w14:paraId="25479EB2" w14:textId="0055E00F" w:rsidR="00417A8B" w:rsidRDefault="00417A8B" w:rsidP="00E64858">
      <w:r>
        <w:rPr>
          <w:rFonts w:hint="eastAsia"/>
        </w:rPr>
        <w:t xml:space="preserve">As the complexity of </w:t>
      </w:r>
      <w:r w:rsidR="00CB662F">
        <w:rPr>
          <w:rFonts w:hint="eastAsia"/>
        </w:rPr>
        <w:t xml:space="preserve">corresponding conformance tests, </w:t>
      </w:r>
      <w:r w:rsidR="00F021EB">
        <w:rPr>
          <w:rFonts w:hint="eastAsia"/>
        </w:rPr>
        <w:t xml:space="preserve">TR38.827 have delivered some </w:t>
      </w:r>
      <w:r w:rsidR="00C96B61">
        <w:rPr>
          <w:rFonts w:hint="eastAsia"/>
        </w:rPr>
        <w:t xml:space="preserve">measurement </w:t>
      </w:r>
      <w:r w:rsidR="001103F3">
        <w:rPr>
          <w:rFonts w:hint="eastAsia"/>
        </w:rPr>
        <w:t>procedure</w:t>
      </w:r>
      <w:r w:rsidR="00C96B61">
        <w:rPr>
          <w:rFonts w:hint="eastAsia"/>
        </w:rPr>
        <w:t>s</w:t>
      </w:r>
      <w:r w:rsidR="001103F3">
        <w:rPr>
          <w:rFonts w:hint="eastAsia"/>
        </w:rPr>
        <w:t xml:space="preserve"> for </w:t>
      </w:r>
      <w:r w:rsidR="00C96B61">
        <w:rPr>
          <w:rFonts w:hint="eastAsia"/>
        </w:rPr>
        <w:t xml:space="preserve">FR1 and FR2 </w:t>
      </w:r>
      <w:r w:rsidR="001103F3">
        <w:rPr>
          <w:rFonts w:hint="eastAsia"/>
        </w:rPr>
        <w:t>OTA tests</w:t>
      </w:r>
      <w:r w:rsidR="00D41BEB">
        <w:rPr>
          <w:rFonts w:hint="eastAsia"/>
        </w:rPr>
        <w:t xml:space="preserve"> which can be referred</w:t>
      </w:r>
      <w:r w:rsidR="00C26FE5">
        <w:rPr>
          <w:rFonts w:hint="eastAsia"/>
        </w:rPr>
        <w:t xml:space="preserve">, </w:t>
      </w:r>
      <w:r w:rsidR="00C26FE5">
        <w:t>but</w:t>
      </w:r>
      <w:r w:rsidR="00C26FE5">
        <w:rPr>
          <w:rFonts w:hint="eastAsia"/>
        </w:rPr>
        <w:t xml:space="preserve"> conducted test</w:t>
      </w:r>
      <w:r w:rsidR="00B26B11">
        <w:rPr>
          <w:rFonts w:hint="eastAsia"/>
        </w:rPr>
        <w:t xml:space="preserve"> and wireless cable</w:t>
      </w:r>
      <w:r w:rsidR="00271CE4">
        <w:rPr>
          <w:rFonts w:hint="eastAsia"/>
        </w:rPr>
        <w:t xml:space="preserve"> tests</w:t>
      </w:r>
      <w:r w:rsidR="00C26FE5">
        <w:rPr>
          <w:rFonts w:hint="eastAsia"/>
        </w:rPr>
        <w:t xml:space="preserve"> </w:t>
      </w:r>
      <w:r w:rsidR="00271CE4">
        <w:rPr>
          <w:rFonts w:hint="eastAsia"/>
        </w:rPr>
        <w:t>are</w:t>
      </w:r>
      <w:r w:rsidR="00C26FE5">
        <w:rPr>
          <w:rFonts w:hint="eastAsia"/>
        </w:rPr>
        <w:t xml:space="preserve"> not </w:t>
      </w:r>
      <w:r w:rsidR="00597C89">
        <w:rPr>
          <w:rFonts w:hint="eastAsia"/>
        </w:rPr>
        <w:t>included</w:t>
      </w:r>
      <w:r w:rsidR="00C26FE5">
        <w:rPr>
          <w:rFonts w:hint="eastAsia"/>
        </w:rPr>
        <w:t xml:space="preserve">. As the start point of </w:t>
      </w:r>
      <w:r w:rsidR="00E14898">
        <w:rPr>
          <w:rFonts w:hint="eastAsia"/>
        </w:rPr>
        <w:t xml:space="preserve">the </w:t>
      </w:r>
      <w:r w:rsidR="00E14898">
        <w:t>study</w:t>
      </w:r>
      <w:r w:rsidR="00E14898">
        <w:rPr>
          <w:rFonts w:hint="eastAsia"/>
        </w:rPr>
        <w:t xml:space="preserve">, </w:t>
      </w:r>
      <w:r w:rsidR="00D41BEB">
        <w:rPr>
          <w:rFonts w:hint="eastAsia"/>
        </w:rPr>
        <w:t xml:space="preserve">conducted test </w:t>
      </w:r>
      <w:r w:rsidR="00AC701C">
        <w:rPr>
          <w:rFonts w:hint="eastAsia"/>
        </w:rPr>
        <w:t xml:space="preserve">is </w:t>
      </w:r>
      <w:r w:rsidR="00B47FFE">
        <w:rPr>
          <w:rFonts w:hint="eastAsia"/>
        </w:rPr>
        <w:t xml:space="preserve">more </w:t>
      </w:r>
      <w:r w:rsidR="00AC701C">
        <w:rPr>
          <w:rFonts w:hint="eastAsia"/>
        </w:rPr>
        <w:t xml:space="preserve">suitable </w:t>
      </w:r>
      <w:r w:rsidR="00B47FFE">
        <w:rPr>
          <w:rFonts w:hint="eastAsia"/>
        </w:rPr>
        <w:t xml:space="preserve">to simplify the </w:t>
      </w:r>
      <w:r w:rsidR="00C7334B">
        <w:rPr>
          <w:rFonts w:hint="eastAsia"/>
        </w:rPr>
        <w:t xml:space="preserve">discussion. </w:t>
      </w:r>
      <w:r w:rsidR="005E0826">
        <w:rPr>
          <w:rFonts w:hint="eastAsia"/>
        </w:rPr>
        <w:t xml:space="preserve">TE vendors should </w:t>
      </w:r>
      <w:r w:rsidR="00C210BC">
        <w:rPr>
          <w:rFonts w:hint="eastAsia"/>
        </w:rPr>
        <w:t xml:space="preserve">be </w:t>
      </w:r>
      <w:r w:rsidR="00F33F94">
        <w:rPr>
          <w:rFonts w:hint="eastAsia"/>
        </w:rPr>
        <w:t xml:space="preserve">fully </w:t>
      </w:r>
      <w:r w:rsidR="00C210BC">
        <w:rPr>
          <w:rFonts w:hint="eastAsia"/>
        </w:rPr>
        <w:t>involved</w:t>
      </w:r>
      <w:r w:rsidR="00F33F94">
        <w:rPr>
          <w:rFonts w:hint="eastAsia"/>
        </w:rPr>
        <w:t xml:space="preserve"> in the whole discussion to make sure the channel </w:t>
      </w:r>
      <w:r w:rsidR="00AA6E4B">
        <w:rPr>
          <w:rFonts w:hint="eastAsia"/>
        </w:rPr>
        <w:t xml:space="preserve">model can be implemented properly. </w:t>
      </w:r>
      <w:r w:rsidR="00C210BC">
        <w:rPr>
          <w:rFonts w:hint="eastAsia"/>
        </w:rPr>
        <w:t xml:space="preserve"> </w:t>
      </w:r>
    </w:p>
    <w:p w14:paraId="4388B290" w14:textId="3F4FE674" w:rsidR="00D908E5" w:rsidRPr="00733805" w:rsidRDefault="005B2266" w:rsidP="00D908E5">
      <w:pPr>
        <w:pStyle w:val="Observation"/>
      </w:pPr>
      <w:bookmarkStart w:id="10" w:name="_Toc174103062"/>
      <w:r>
        <w:rPr>
          <w:rFonts w:eastAsiaTheme="minorEastAsia" w:hint="eastAsia"/>
          <w:lang w:eastAsia="zh-CN"/>
        </w:rPr>
        <w:t>C</w:t>
      </w:r>
      <w:r w:rsidR="00D908E5">
        <w:rPr>
          <w:rFonts w:eastAsiaTheme="minorEastAsia" w:hint="eastAsia"/>
          <w:lang w:eastAsia="zh-CN"/>
        </w:rPr>
        <w:t xml:space="preserve">onducted </w:t>
      </w:r>
      <w:r w:rsidR="001D4E5E">
        <w:rPr>
          <w:rFonts w:eastAsiaTheme="minorEastAsia" w:hint="eastAsia"/>
          <w:lang w:eastAsia="zh-CN"/>
        </w:rPr>
        <w:t xml:space="preserve">conformance test methodology </w:t>
      </w:r>
      <w:r>
        <w:rPr>
          <w:rFonts w:eastAsiaTheme="minorEastAsia" w:hint="eastAsia"/>
          <w:lang w:eastAsia="zh-CN"/>
        </w:rPr>
        <w:t>is more suitable for</w:t>
      </w:r>
      <w:r w:rsidR="005E5A7C">
        <w:rPr>
          <w:rFonts w:eastAsiaTheme="minorEastAsia" w:hint="eastAsia"/>
          <w:lang w:eastAsia="zh-CN"/>
        </w:rPr>
        <w:t xml:space="preserve"> the start point of discussion.</w:t>
      </w:r>
      <w:bookmarkEnd w:id="10"/>
    </w:p>
    <w:p w14:paraId="10A0FCCC" w14:textId="2A30063D" w:rsidR="00D83E8A" w:rsidRDefault="00536741" w:rsidP="00E64858">
      <w:r>
        <w:rPr>
          <w:rFonts w:hint="eastAsia"/>
        </w:rPr>
        <w:t>Regarding</w:t>
      </w:r>
      <w:r w:rsidR="005D66C2">
        <w:rPr>
          <w:rFonts w:hint="eastAsia"/>
        </w:rPr>
        <w:t xml:space="preserve"> observations above, </w:t>
      </w:r>
      <w:r w:rsidR="00FD78BF">
        <w:rPr>
          <w:rFonts w:hint="eastAsia"/>
        </w:rPr>
        <w:t xml:space="preserve">RAN4 should </w:t>
      </w:r>
      <w:r w:rsidR="00A0028E">
        <w:rPr>
          <w:rFonts w:hint="eastAsia"/>
        </w:rPr>
        <w:t>investigate</w:t>
      </w:r>
      <w:r w:rsidR="00FD78BF">
        <w:rPr>
          <w:rFonts w:hint="eastAsia"/>
        </w:rPr>
        <w:t xml:space="preserve"> a set of proper spatial channel models based on </w:t>
      </w:r>
      <w:r>
        <w:rPr>
          <w:rFonts w:hint="eastAsia"/>
        </w:rPr>
        <w:t>available CDL/TDL models and methodologies</w:t>
      </w:r>
      <w:r w:rsidR="00FD78BF">
        <w:rPr>
          <w:rFonts w:hint="eastAsia"/>
        </w:rPr>
        <w:t xml:space="preserve"> for demodulation </w:t>
      </w:r>
      <w:r w:rsidR="00D83D5A">
        <w:rPr>
          <w:rFonts w:hint="eastAsia"/>
        </w:rPr>
        <w:t xml:space="preserve">to secure the </w:t>
      </w:r>
      <w:r w:rsidR="00B07635">
        <w:rPr>
          <w:rFonts w:hint="eastAsia"/>
        </w:rPr>
        <w:t>performance of product</w:t>
      </w:r>
      <w:r w:rsidR="00B07635">
        <w:t>’</w:t>
      </w:r>
      <w:r w:rsidR="00B07635">
        <w:rPr>
          <w:rFonts w:hint="eastAsia"/>
        </w:rPr>
        <w:t xml:space="preserve">s </w:t>
      </w:r>
      <w:r w:rsidR="00FA30F1">
        <w:rPr>
          <w:rFonts w:hint="eastAsia"/>
        </w:rPr>
        <w:t xml:space="preserve">MIMO feature and </w:t>
      </w:r>
      <w:r w:rsidR="002B260E">
        <w:rPr>
          <w:rFonts w:hint="eastAsia"/>
        </w:rPr>
        <w:t>potential</w:t>
      </w:r>
      <w:r w:rsidR="00FA30F1">
        <w:rPr>
          <w:rFonts w:hint="eastAsia"/>
        </w:rPr>
        <w:t xml:space="preserve"> future AI </w:t>
      </w:r>
      <w:r w:rsidR="002B260E">
        <w:rPr>
          <w:rFonts w:hint="eastAsia"/>
        </w:rPr>
        <w:t xml:space="preserve">features </w:t>
      </w:r>
      <w:r w:rsidR="00D83D5A">
        <w:rPr>
          <w:rFonts w:hint="eastAsia"/>
        </w:rPr>
        <w:t xml:space="preserve">under spatial </w:t>
      </w:r>
      <w:r w:rsidR="00FE069C">
        <w:rPr>
          <w:rFonts w:hint="eastAsia"/>
        </w:rPr>
        <w:t xml:space="preserve">fading </w:t>
      </w:r>
      <w:r w:rsidR="00FE069C">
        <w:t>channel</w:t>
      </w:r>
      <w:r w:rsidR="00FE069C">
        <w:rPr>
          <w:rFonts w:hint="eastAsia"/>
        </w:rPr>
        <w:t xml:space="preserve"> </w:t>
      </w:r>
      <w:r w:rsidR="00317D0D">
        <w:t>environment</w:t>
      </w:r>
      <w:r w:rsidR="00317D0D">
        <w:rPr>
          <w:rFonts w:hint="eastAsia"/>
        </w:rPr>
        <w:t xml:space="preserve">. </w:t>
      </w:r>
      <w:r w:rsidR="007F254A">
        <w:rPr>
          <w:rFonts w:hint="eastAsia"/>
        </w:rPr>
        <w:t xml:space="preserve">Following issues could be considered for </w:t>
      </w:r>
      <w:r w:rsidR="00B727D6">
        <w:rPr>
          <w:rFonts w:hint="eastAsia"/>
        </w:rPr>
        <w:t>the study report</w:t>
      </w:r>
      <w:r w:rsidR="009B0352">
        <w:rPr>
          <w:rFonts w:hint="eastAsia"/>
        </w:rPr>
        <w:t xml:space="preserve"> according to scope in WID</w:t>
      </w:r>
      <w:r w:rsidR="00D83E8A">
        <w:rPr>
          <w:rFonts w:hint="eastAsia"/>
        </w:rPr>
        <w:t>.</w:t>
      </w:r>
    </w:p>
    <w:p w14:paraId="6110275B" w14:textId="18951530" w:rsidR="000010F6" w:rsidRPr="00141FF3" w:rsidRDefault="000F1434" w:rsidP="00D83E8A">
      <w:pPr>
        <w:pStyle w:val="ListParagraph"/>
        <w:numPr>
          <w:ilvl w:val="0"/>
          <w:numId w:val="25"/>
        </w:numPr>
      </w:pPr>
      <w:r>
        <w:rPr>
          <w:rFonts w:eastAsiaTheme="minorEastAsia" w:hint="eastAsia"/>
          <w:lang w:eastAsia="zh-CN"/>
        </w:rPr>
        <w:t xml:space="preserve">Investigate the </w:t>
      </w:r>
      <w:r w:rsidR="001B2556">
        <w:rPr>
          <w:rFonts w:eastAsiaTheme="minorEastAsia"/>
          <w:lang w:eastAsia="zh-CN"/>
        </w:rPr>
        <w:t>feasibility</w:t>
      </w:r>
      <w:r w:rsidR="001B2556">
        <w:rPr>
          <w:rFonts w:eastAsiaTheme="minorEastAsia" w:hint="eastAsia"/>
          <w:lang w:eastAsia="zh-CN"/>
        </w:rPr>
        <w:t xml:space="preserve"> </w:t>
      </w:r>
      <w:r w:rsidR="00F74695">
        <w:rPr>
          <w:rFonts w:eastAsiaTheme="minorEastAsia" w:hint="eastAsia"/>
          <w:lang w:eastAsia="zh-CN"/>
        </w:rPr>
        <w:t>of</w:t>
      </w:r>
      <w:r w:rsidR="006720F8">
        <w:rPr>
          <w:rFonts w:eastAsiaTheme="minorEastAsia" w:hint="eastAsia"/>
          <w:lang w:eastAsia="zh-CN"/>
        </w:rPr>
        <w:t xml:space="preserve"> CDL models </w:t>
      </w:r>
      <w:r w:rsidR="00F74695">
        <w:rPr>
          <w:rFonts w:eastAsiaTheme="minorEastAsia" w:hint="eastAsia"/>
          <w:lang w:eastAsia="zh-CN"/>
        </w:rPr>
        <w:t xml:space="preserve">in </w:t>
      </w:r>
      <w:r w:rsidR="005B1E9C">
        <w:rPr>
          <w:rFonts w:eastAsiaTheme="minorEastAsia" w:hint="eastAsia"/>
          <w:lang w:eastAsia="zh-CN"/>
        </w:rPr>
        <w:t xml:space="preserve">TR38.827. </w:t>
      </w:r>
    </w:p>
    <w:p w14:paraId="0181F7C3" w14:textId="01DBF63F" w:rsidR="00141FF3" w:rsidRPr="00FA5CEF" w:rsidRDefault="00FA5CEF" w:rsidP="00141FF3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>Difference from legacy CDL models.</w:t>
      </w:r>
    </w:p>
    <w:p w14:paraId="1CFB9C0D" w14:textId="63A57241" w:rsidR="00FA5CEF" w:rsidRPr="005149B6" w:rsidRDefault="005149B6" w:rsidP="00141FF3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 xml:space="preserve">Comparison </w:t>
      </w:r>
      <w:r w:rsidR="00196144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existing TDL models in requirements.</w:t>
      </w:r>
    </w:p>
    <w:p w14:paraId="1FD2792C" w14:textId="1CFA3BEE" w:rsidR="005149B6" w:rsidRPr="006B182F" w:rsidRDefault="00741664" w:rsidP="00141FF3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 xml:space="preserve">Trial simulation on one model to check </w:t>
      </w:r>
      <w:r w:rsidR="00A87F23">
        <w:rPr>
          <w:rFonts w:eastAsiaTheme="minorEastAsia" w:hint="eastAsia"/>
          <w:lang w:eastAsia="zh-CN"/>
        </w:rPr>
        <w:t xml:space="preserve">performance and </w:t>
      </w:r>
      <w:r w:rsidR="009C297A">
        <w:rPr>
          <w:rFonts w:eastAsiaTheme="minorEastAsia" w:hint="eastAsia"/>
          <w:lang w:eastAsia="zh-CN"/>
        </w:rPr>
        <w:t xml:space="preserve">implementation difference between companies. </w:t>
      </w:r>
    </w:p>
    <w:p w14:paraId="4E1949D3" w14:textId="50ABFE2C" w:rsidR="006B182F" w:rsidRPr="007458F4" w:rsidRDefault="006B182F" w:rsidP="00141FF3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>Modification if necessary.</w:t>
      </w:r>
    </w:p>
    <w:p w14:paraId="50B16D44" w14:textId="2A529A4F" w:rsidR="008C70DA" w:rsidRPr="00E14E30" w:rsidRDefault="007458F4" w:rsidP="00D446F3">
      <w:pPr>
        <w:pStyle w:val="ListParagraph"/>
        <w:numPr>
          <w:ilvl w:val="0"/>
          <w:numId w:val="25"/>
        </w:numPr>
      </w:pPr>
      <w:r w:rsidRPr="00762914">
        <w:rPr>
          <w:rFonts w:eastAsiaTheme="minorEastAsia" w:hint="eastAsia"/>
          <w:lang w:eastAsia="zh-CN"/>
        </w:rPr>
        <w:t xml:space="preserve">Investigate the </w:t>
      </w:r>
      <w:r w:rsidR="00C4547C" w:rsidRPr="00762914">
        <w:rPr>
          <w:rFonts w:eastAsiaTheme="minorEastAsia"/>
          <w:lang w:eastAsia="zh-CN"/>
        </w:rPr>
        <w:t>feasibility</w:t>
      </w:r>
      <w:r w:rsidR="00C4547C" w:rsidRPr="00762914">
        <w:rPr>
          <w:rFonts w:eastAsiaTheme="minorEastAsia" w:hint="eastAsia"/>
          <w:lang w:eastAsia="zh-CN"/>
        </w:rPr>
        <w:t xml:space="preserve"> of </w:t>
      </w:r>
      <w:r w:rsidRPr="00762914">
        <w:rPr>
          <w:rFonts w:eastAsiaTheme="minorEastAsia" w:hint="eastAsia"/>
          <w:lang w:eastAsia="zh-CN"/>
        </w:rPr>
        <w:t>extension method by TDL with antenna correlation matrix</w:t>
      </w:r>
      <w:r w:rsidR="00FB0F87">
        <w:rPr>
          <w:rFonts w:eastAsiaTheme="minorEastAsia" w:hint="eastAsia"/>
          <w:lang w:eastAsia="zh-CN"/>
        </w:rPr>
        <w:t xml:space="preserve"> mentioned by TR</w:t>
      </w:r>
      <w:r w:rsidR="00F24C4D">
        <w:rPr>
          <w:rFonts w:eastAsiaTheme="minorEastAsia" w:hint="eastAsia"/>
          <w:lang w:eastAsia="zh-CN"/>
        </w:rPr>
        <w:t>38.901</w:t>
      </w:r>
      <w:r w:rsidRPr="00762914">
        <w:rPr>
          <w:rFonts w:eastAsiaTheme="minorEastAsia" w:hint="eastAsia"/>
          <w:lang w:eastAsia="zh-CN"/>
        </w:rPr>
        <w:t xml:space="preserve">. </w:t>
      </w:r>
    </w:p>
    <w:p w14:paraId="557E84A5" w14:textId="77777777" w:rsidR="00E14E30" w:rsidRPr="00E14E30" w:rsidRDefault="00E14E30" w:rsidP="00E14E30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 xml:space="preserve">Feasibility of existing correlation matrix. </w:t>
      </w:r>
    </w:p>
    <w:p w14:paraId="6158BD5F" w14:textId="55152CE0" w:rsidR="00E14E30" w:rsidRPr="00196144" w:rsidRDefault="00261C4F" w:rsidP="00E14E30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lastRenderedPageBreak/>
        <w:t xml:space="preserve">Comparison to existing </w:t>
      </w:r>
      <w:r w:rsidR="00196144">
        <w:rPr>
          <w:rFonts w:eastAsiaTheme="minorEastAsia" w:hint="eastAsia"/>
          <w:lang w:eastAsia="zh-CN"/>
        </w:rPr>
        <w:t>TDL models in requirements</w:t>
      </w:r>
      <w:r w:rsidR="008851C3">
        <w:rPr>
          <w:rFonts w:eastAsiaTheme="minorEastAsia" w:hint="eastAsia"/>
          <w:lang w:eastAsia="zh-CN"/>
        </w:rPr>
        <w:t xml:space="preserve"> and CDL models in 38.827</w:t>
      </w:r>
      <w:r w:rsidR="00196144">
        <w:rPr>
          <w:rFonts w:eastAsiaTheme="minorEastAsia" w:hint="eastAsia"/>
          <w:lang w:eastAsia="zh-CN"/>
        </w:rPr>
        <w:t>.</w:t>
      </w:r>
      <w:r w:rsidR="00E14E30">
        <w:rPr>
          <w:rFonts w:eastAsiaTheme="minorEastAsia" w:hint="eastAsia"/>
          <w:lang w:eastAsia="zh-CN"/>
        </w:rPr>
        <w:t xml:space="preserve"> </w:t>
      </w:r>
      <w:r w:rsidR="00DE731B">
        <w:rPr>
          <w:rFonts w:eastAsiaTheme="minorEastAsia" w:hint="eastAsia"/>
          <w:lang w:eastAsia="zh-CN"/>
        </w:rPr>
        <w:t xml:space="preserve">Especially on complexity and </w:t>
      </w:r>
      <w:r w:rsidR="0015085F">
        <w:rPr>
          <w:rFonts w:eastAsiaTheme="minorEastAsia"/>
          <w:lang w:eastAsia="zh-CN"/>
        </w:rPr>
        <w:t>feasibility</w:t>
      </w:r>
      <w:r w:rsidR="0015085F">
        <w:rPr>
          <w:rFonts w:eastAsiaTheme="minorEastAsia" w:hint="eastAsia"/>
          <w:lang w:eastAsia="zh-CN"/>
        </w:rPr>
        <w:t xml:space="preserve"> of implementation.</w:t>
      </w:r>
    </w:p>
    <w:p w14:paraId="3769997E" w14:textId="72284924" w:rsidR="008851C3" w:rsidRPr="008851C3" w:rsidRDefault="00196144" w:rsidP="00E14E30">
      <w:pPr>
        <w:pStyle w:val="ListParagraph"/>
        <w:numPr>
          <w:ilvl w:val="1"/>
          <w:numId w:val="25"/>
        </w:num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erive </w:t>
      </w:r>
      <w:r w:rsidR="008851C3">
        <w:rPr>
          <w:rFonts w:eastAsiaTheme="minorEastAsia" w:hint="eastAsia"/>
          <w:lang w:eastAsia="zh-CN"/>
        </w:rPr>
        <w:t xml:space="preserve">proper </w:t>
      </w:r>
      <w:r w:rsidR="006B182F">
        <w:rPr>
          <w:rFonts w:eastAsiaTheme="minorEastAsia" w:hint="eastAsia"/>
          <w:lang w:eastAsia="zh-CN"/>
        </w:rPr>
        <w:t xml:space="preserve">spatial </w:t>
      </w:r>
      <w:r w:rsidR="008851C3">
        <w:rPr>
          <w:rFonts w:eastAsiaTheme="minorEastAsia" w:hint="eastAsia"/>
          <w:lang w:eastAsia="zh-CN"/>
        </w:rPr>
        <w:t>channel models for MIMO simulation if necessary.</w:t>
      </w:r>
    </w:p>
    <w:p w14:paraId="41C9D764" w14:textId="0373C008" w:rsidR="00196144" w:rsidRPr="00C4547C" w:rsidRDefault="008851C3" w:rsidP="00E14E30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>Trial simulation on one model to check performance and implementation difference between companies.</w:t>
      </w:r>
    </w:p>
    <w:p w14:paraId="63FC78B6" w14:textId="331653B9" w:rsidR="00E07B15" w:rsidRPr="00E07B15" w:rsidRDefault="00C227D3" w:rsidP="00D83E8A">
      <w:pPr>
        <w:pStyle w:val="ListParagraph"/>
        <w:numPr>
          <w:ilvl w:val="0"/>
          <w:numId w:val="25"/>
        </w:numPr>
      </w:pPr>
      <w:r>
        <w:rPr>
          <w:rFonts w:eastAsiaTheme="minorEastAsia" w:hint="eastAsia"/>
          <w:lang w:eastAsia="zh-CN"/>
        </w:rPr>
        <w:t>Choose one set of models from modified CDL models and</w:t>
      </w:r>
      <w:r w:rsidR="00E726E0">
        <w:rPr>
          <w:rFonts w:eastAsiaTheme="minorEastAsia" w:hint="eastAsia"/>
          <w:lang w:eastAsia="zh-CN"/>
        </w:rPr>
        <w:t>/or</w:t>
      </w:r>
      <w:r>
        <w:rPr>
          <w:rFonts w:eastAsiaTheme="minorEastAsia" w:hint="eastAsia"/>
          <w:lang w:eastAsia="zh-CN"/>
        </w:rPr>
        <w:t xml:space="preserve"> TDL models </w:t>
      </w:r>
      <w:r w:rsidR="00650D19">
        <w:rPr>
          <w:rFonts w:eastAsiaTheme="minorEastAsia" w:hint="eastAsia"/>
          <w:lang w:eastAsia="zh-CN"/>
        </w:rPr>
        <w:t>from item 1 and 2.</w:t>
      </w:r>
      <w:r>
        <w:rPr>
          <w:rFonts w:eastAsiaTheme="minorEastAsia" w:hint="eastAsia"/>
          <w:lang w:eastAsia="zh-CN"/>
        </w:rPr>
        <w:t xml:space="preserve"> </w:t>
      </w:r>
    </w:p>
    <w:p w14:paraId="7AF6487F" w14:textId="5D259392" w:rsidR="001F6A44" w:rsidRPr="001F6A44" w:rsidRDefault="00F63CDA" w:rsidP="00E07B15">
      <w:pPr>
        <w:pStyle w:val="ListParagraph"/>
        <w:numPr>
          <w:ilvl w:val="1"/>
          <w:numId w:val="25"/>
        </w:num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lign all parameter </w:t>
      </w:r>
      <w:r w:rsidR="001F6A44">
        <w:rPr>
          <w:rFonts w:eastAsiaTheme="minorEastAsia"/>
          <w:lang w:eastAsia="zh-CN"/>
        </w:rPr>
        <w:t>configurations.</w:t>
      </w:r>
    </w:p>
    <w:p w14:paraId="1F91E810" w14:textId="5E408A85" w:rsidR="00C227D3" w:rsidRPr="00F26389" w:rsidRDefault="001F6A44" w:rsidP="00E07B15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>Trial simulations</w:t>
      </w:r>
      <w:r w:rsidR="0084399B">
        <w:rPr>
          <w:rFonts w:eastAsiaTheme="minorEastAsia" w:hint="eastAsia"/>
          <w:lang w:eastAsia="zh-CN"/>
        </w:rPr>
        <w:t xml:space="preserve"> and result com</w:t>
      </w:r>
      <w:r w:rsidR="00F02597">
        <w:rPr>
          <w:rFonts w:eastAsiaTheme="minorEastAsia" w:hint="eastAsia"/>
          <w:lang w:eastAsia="zh-CN"/>
        </w:rPr>
        <w:t xml:space="preserve">parison. </w:t>
      </w:r>
    </w:p>
    <w:p w14:paraId="2097C43E" w14:textId="792E1A08" w:rsidR="00F26389" w:rsidRPr="00C227D3" w:rsidRDefault="009F773E" w:rsidP="00E07B15">
      <w:pPr>
        <w:pStyle w:val="ListParagraph"/>
        <w:numPr>
          <w:ilvl w:val="1"/>
          <w:numId w:val="25"/>
        </w:num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otential</w:t>
      </w:r>
      <w:r w:rsidR="006A75E9">
        <w:rPr>
          <w:rFonts w:eastAsiaTheme="minorEastAsia" w:hint="eastAsia"/>
          <w:lang w:eastAsia="zh-CN"/>
        </w:rPr>
        <w:t xml:space="preserve"> enhancement in the future.</w:t>
      </w:r>
    </w:p>
    <w:p w14:paraId="35081705" w14:textId="0B7195F1" w:rsidR="00C4547C" w:rsidRPr="008D7C51" w:rsidRDefault="00C4547C" w:rsidP="00D83E8A">
      <w:pPr>
        <w:pStyle w:val="ListParagraph"/>
        <w:numPr>
          <w:ilvl w:val="0"/>
          <w:numId w:val="25"/>
        </w:numPr>
      </w:pPr>
      <w:r>
        <w:rPr>
          <w:rFonts w:eastAsiaTheme="minorEastAsia" w:hint="eastAsia"/>
          <w:lang w:eastAsia="zh-CN"/>
        </w:rPr>
        <w:t>Investigate the comple</w:t>
      </w:r>
      <w:r w:rsidR="009E3E86">
        <w:rPr>
          <w:rFonts w:eastAsiaTheme="minorEastAsia" w:hint="eastAsia"/>
          <w:lang w:eastAsia="zh-CN"/>
        </w:rPr>
        <w:t>xity of conformance tests</w:t>
      </w:r>
      <w:r w:rsidR="00FE0722">
        <w:rPr>
          <w:rFonts w:eastAsiaTheme="minorEastAsia" w:hint="eastAsia"/>
          <w:lang w:eastAsia="zh-CN"/>
        </w:rPr>
        <w:t>.</w:t>
      </w:r>
    </w:p>
    <w:p w14:paraId="66F97BDA" w14:textId="65E3D2B5" w:rsidR="008D7C51" w:rsidRPr="00B8386E" w:rsidRDefault="008D7C51" w:rsidP="008D7C51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>Test setup</w:t>
      </w:r>
      <w:r w:rsidR="00025490">
        <w:rPr>
          <w:rFonts w:eastAsiaTheme="minorEastAsia" w:hint="eastAsia"/>
          <w:lang w:eastAsia="zh-CN"/>
        </w:rPr>
        <w:t xml:space="preserve"> and</w:t>
      </w:r>
      <w:r w:rsidR="00865017">
        <w:rPr>
          <w:rFonts w:eastAsiaTheme="minorEastAsia" w:hint="eastAsia"/>
          <w:lang w:eastAsia="zh-CN"/>
        </w:rPr>
        <w:t xml:space="preserve"> procedure</w:t>
      </w:r>
      <w:r w:rsidR="00503B54">
        <w:rPr>
          <w:rFonts w:eastAsiaTheme="minorEastAsia" w:hint="eastAsia"/>
          <w:lang w:eastAsia="zh-CN"/>
        </w:rPr>
        <w:t>.</w:t>
      </w:r>
      <w:r w:rsidR="005A4F34">
        <w:rPr>
          <w:rFonts w:eastAsiaTheme="minorEastAsia" w:hint="eastAsia"/>
          <w:lang w:eastAsia="zh-CN"/>
        </w:rPr>
        <w:t xml:space="preserve"> </w:t>
      </w:r>
      <w:r w:rsidR="00344324">
        <w:rPr>
          <w:rFonts w:eastAsiaTheme="minorEastAsia" w:hint="eastAsia"/>
          <w:lang w:eastAsia="zh-CN"/>
        </w:rPr>
        <w:t xml:space="preserve">Check if </w:t>
      </w:r>
      <w:r w:rsidR="005A4F34">
        <w:rPr>
          <w:rFonts w:eastAsiaTheme="minorEastAsia" w:hint="eastAsia"/>
          <w:lang w:eastAsia="zh-CN"/>
        </w:rPr>
        <w:t xml:space="preserve">current setup </w:t>
      </w:r>
      <w:r w:rsidR="00B8386E">
        <w:rPr>
          <w:rFonts w:eastAsiaTheme="minorEastAsia" w:hint="eastAsia"/>
          <w:lang w:eastAsia="zh-CN"/>
        </w:rPr>
        <w:t xml:space="preserve">can be reused </w:t>
      </w:r>
      <w:r w:rsidR="005A4F34">
        <w:rPr>
          <w:rFonts w:eastAsiaTheme="minorEastAsia" w:hint="eastAsia"/>
          <w:lang w:eastAsia="zh-CN"/>
        </w:rPr>
        <w:t>or not.</w:t>
      </w:r>
    </w:p>
    <w:p w14:paraId="45BFF097" w14:textId="08FF0947" w:rsidR="00FE18D2" w:rsidRPr="00865017" w:rsidRDefault="00B8386E" w:rsidP="00D446F3">
      <w:pPr>
        <w:pStyle w:val="ListParagraph"/>
        <w:numPr>
          <w:ilvl w:val="1"/>
          <w:numId w:val="25"/>
        </w:numPr>
      </w:pPr>
      <w:r w:rsidRPr="00906FE1">
        <w:rPr>
          <w:rFonts w:eastAsiaTheme="minorEastAsia" w:hint="eastAsia"/>
          <w:lang w:eastAsia="zh-CN"/>
        </w:rPr>
        <w:t>Channel implementation</w:t>
      </w:r>
      <w:r w:rsidR="008E0AF3" w:rsidRPr="00906FE1">
        <w:rPr>
          <w:rFonts w:eastAsiaTheme="minorEastAsia" w:hint="eastAsia"/>
          <w:lang w:eastAsia="zh-CN"/>
        </w:rPr>
        <w:t xml:space="preserve">. </w:t>
      </w:r>
    </w:p>
    <w:p w14:paraId="6AE51E59" w14:textId="76A2F513" w:rsidR="00865017" w:rsidRPr="00C24A1E" w:rsidRDefault="00865017" w:rsidP="008D7C51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 xml:space="preserve">Test uncertainty and </w:t>
      </w:r>
      <w:r>
        <w:rPr>
          <w:rFonts w:eastAsiaTheme="minorEastAsia"/>
          <w:lang w:eastAsia="zh-CN"/>
        </w:rPr>
        <w:t>tolerance</w:t>
      </w:r>
      <w:r w:rsidR="00025490">
        <w:rPr>
          <w:rFonts w:eastAsiaTheme="minorEastAsia" w:hint="eastAsia"/>
          <w:lang w:eastAsia="zh-CN"/>
        </w:rPr>
        <w:t xml:space="preserve"> analysis</w:t>
      </w:r>
      <w:r>
        <w:rPr>
          <w:rFonts w:eastAsiaTheme="minorEastAsia" w:hint="eastAsia"/>
          <w:lang w:eastAsia="zh-CN"/>
        </w:rPr>
        <w:t xml:space="preserve">. </w:t>
      </w:r>
    </w:p>
    <w:p w14:paraId="6C48765B" w14:textId="2F32CCBB" w:rsidR="00C24A1E" w:rsidRPr="00FE0722" w:rsidRDefault="00C24A1E" w:rsidP="008D7C51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>Trial tests if possible.</w:t>
      </w:r>
    </w:p>
    <w:p w14:paraId="19A1EDCB" w14:textId="04968930" w:rsidR="00FE0722" w:rsidRPr="008D7C51" w:rsidRDefault="00A37EF6" w:rsidP="00D83E8A">
      <w:pPr>
        <w:pStyle w:val="ListParagraph"/>
        <w:numPr>
          <w:ilvl w:val="0"/>
          <w:numId w:val="25"/>
        </w:numPr>
      </w:pPr>
      <w:r>
        <w:rPr>
          <w:rFonts w:eastAsiaTheme="minorEastAsia" w:hint="eastAsia"/>
          <w:lang w:eastAsia="zh-CN"/>
        </w:rPr>
        <w:t xml:space="preserve">Investigate the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eastAsia="zh-CN"/>
        </w:rPr>
        <w:t xml:space="preserve"> test cases </w:t>
      </w:r>
      <w:r w:rsidR="008C70DA">
        <w:rPr>
          <w:rFonts w:eastAsiaTheme="minorEastAsia" w:hint="eastAsia"/>
          <w:lang w:eastAsia="zh-CN"/>
        </w:rPr>
        <w:t xml:space="preserve">based on </w:t>
      </w:r>
      <w:r w:rsidR="0008689C">
        <w:rPr>
          <w:rFonts w:eastAsiaTheme="minorEastAsia" w:hint="eastAsia"/>
          <w:lang w:eastAsia="zh-CN"/>
        </w:rPr>
        <w:t xml:space="preserve">the </w:t>
      </w:r>
      <w:r w:rsidR="00DF61DF">
        <w:rPr>
          <w:rFonts w:eastAsiaTheme="minorEastAsia" w:hint="eastAsia"/>
          <w:lang w:eastAsia="zh-CN"/>
        </w:rPr>
        <w:t>consen</w:t>
      </w:r>
      <w:r w:rsidR="0008689C">
        <w:rPr>
          <w:rFonts w:eastAsiaTheme="minorEastAsia" w:hint="eastAsia"/>
          <w:lang w:eastAsia="zh-CN"/>
        </w:rPr>
        <w:t xml:space="preserve">sus of </w:t>
      </w:r>
      <w:r w:rsidR="008368D7">
        <w:rPr>
          <w:rFonts w:eastAsiaTheme="minorEastAsia" w:hint="eastAsia"/>
          <w:lang w:eastAsia="zh-CN"/>
        </w:rPr>
        <w:t>SCM methodology</w:t>
      </w:r>
      <w:r w:rsidR="00B97748">
        <w:rPr>
          <w:rFonts w:eastAsiaTheme="minorEastAsia" w:hint="eastAsia"/>
          <w:lang w:eastAsia="zh-CN"/>
        </w:rPr>
        <w:t xml:space="preserve"> if necessary.</w:t>
      </w:r>
    </w:p>
    <w:p w14:paraId="56FD8CEE" w14:textId="2FF5F685" w:rsidR="009205EB" w:rsidRPr="009205EB" w:rsidRDefault="002270D9" w:rsidP="008D7C51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>Deliver</w:t>
      </w:r>
      <w:r w:rsidR="00BC219F">
        <w:rPr>
          <w:rFonts w:eastAsiaTheme="minorEastAsia" w:hint="eastAsia"/>
          <w:lang w:eastAsia="zh-CN"/>
        </w:rPr>
        <w:t xml:space="preserve"> a list of </w:t>
      </w:r>
      <w:r w:rsidR="00BC219F">
        <w:rPr>
          <w:rFonts w:eastAsiaTheme="minorEastAsia"/>
          <w:lang w:eastAsia="zh-CN"/>
        </w:rPr>
        <w:t>suitable</w:t>
      </w:r>
      <w:r w:rsidR="00BC219F">
        <w:rPr>
          <w:rFonts w:eastAsiaTheme="minorEastAsia" w:hint="eastAsia"/>
          <w:lang w:eastAsia="zh-CN"/>
        </w:rPr>
        <w:t xml:space="preserve"> cases</w:t>
      </w:r>
      <w:r>
        <w:rPr>
          <w:rFonts w:eastAsiaTheme="minorEastAsia" w:hint="eastAsia"/>
          <w:lang w:eastAsia="zh-CN"/>
        </w:rPr>
        <w:t xml:space="preserve"> from </w:t>
      </w:r>
      <w:r w:rsidR="009205EB">
        <w:rPr>
          <w:rFonts w:eastAsiaTheme="minorEastAsia" w:hint="eastAsia"/>
          <w:lang w:eastAsia="zh-CN"/>
        </w:rPr>
        <w:t>existing UE demodulation requirements</w:t>
      </w:r>
      <w:r w:rsidR="00937895">
        <w:rPr>
          <w:rFonts w:eastAsiaTheme="minorEastAsia" w:hint="eastAsia"/>
          <w:lang w:eastAsia="zh-CN"/>
        </w:rPr>
        <w:t xml:space="preserve"> with suggest</w:t>
      </w:r>
      <w:r w:rsidR="00955F0D">
        <w:rPr>
          <w:rFonts w:eastAsiaTheme="minorEastAsia" w:hint="eastAsia"/>
          <w:lang w:eastAsia="zh-CN"/>
        </w:rPr>
        <w:t>ed</w:t>
      </w:r>
      <w:r w:rsidR="00937895">
        <w:rPr>
          <w:rFonts w:eastAsiaTheme="minorEastAsia" w:hint="eastAsia"/>
          <w:lang w:eastAsia="zh-CN"/>
        </w:rPr>
        <w:t xml:space="preserve"> priority for new requirements. </w:t>
      </w:r>
    </w:p>
    <w:p w14:paraId="0BFD43D3" w14:textId="5ADD88F5" w:rsidR="008D7C51" w:rsidRPr="00FE069C" w:rsidRDefault="00C66AAC" w:rsidP="008D7C51">
      <w:pPr>
        <w:pStyle w:val="ListParagraph"/>
        <w:numPr>
          <w:ilvl w:val="1"/>
          <w:numId w:val="25"/>
        </w:numPr>
      </w:pPr>
      <w:r>
        <w:rPr>
          <w:rFonts w:eastAsiaTheme="minorEastAsia" w:hint="eastAsia"/>
          <w:lang w:eastAsia="zh-CN"/>
        </w:rPr>
        <w:t>Proper t</w:t>
      </w:r>
      <w:r w:rsidR="00164EB3">
        <w:rPr>
          <w:rFonts w:eastAsiaTheme="minorEastAsia" w:hint="eastAsia"/>
          <w:lang w:eastAsia="zh-CN"/>
        </w:rPr>
        <w:t>est metric</w:t>
      </w:r>
      <w:r w:rsidR="00DF661A">
        <w:rPr>
          <w:rFonts w:eastAsiaTheme="minorEastAsia" w:hint="eastAsia"/>
          <w:lang w:eastAsia="zh-CN"/>
        </w:rPr>
        <w:t xml:space="preserve"> per test cases</w:t>
      </w:r>
      <w:r w:rsidR="00164EB3">
        <w:rPr>
          <w:rFonts w:eastAsiaTheme="minorEastAsia" w:hint="eastAsia"/>
          <w:lang w:eastAsia="zh-CN"/>
        </w:rPr>
        <w:t xml:space="preserve">. </w:t>
      </w:r>
      <w:r w:rsidR="009205EB">
        <w:rPr>
          <w:rFonts w:eastAsiaTheme="minorEastAsia" w:hint="eastAsia"/>
          <w:lang w:eastAsia="zh-CN"/>
        </w:rPr>
        <w:t xml:space="preserve"> </w:t>
      </w:r>
      <w:r w:rsidR="00BC219F">
        <w:rPr>
          <w:rFonts w:eastAsiaTheme="minorEastAsia" w:hint="eastAsia"/>
          <w:lang w:eastAsia="zh-CN"/>
        </w:rPr>
        <w:t xml:space="preserve"> </w:t>
      </w:r>
    </w:p>
    <w:p w14:paraId="21CC04E5" w14:textId="77777777" w:rsidR="000010F6" w:rsidRDefault="000010F6" w:rsidP="00E64858"/>
    <w:p w14:paraId="66F6B722" w14:textId="475352F5" w:rsidR="00D65E85" w:rsidRDefault="008E7C8F" w:rsidP="008E7C8F">
      <w:pPr>
        <w:pStyle w:val="Proposal"/>
        <w:rPr>
          <w:rFonts w:eastAsiaTheme="minorEastAsia"/>
        </w:rPr>
      </w:pPr>
      <w:bookmarkStart w:id="11" w:name="_Toc174103063"/>
      <w:r>
        <w:rPr>
          <w:rFonts w:eastAsiaTheme="minorEastAsia" w:hint="eastAsia"/>
        </w:rPr>
        <w:t>Proposal 1</w:t>
      </w:r>
      <w:r>
        <w:rPr>
          <w:rFonts w:eastAsiaTheme="minorEastAsia"/>
        </w:rPr>
        <w:tab/>
      </w:r>
      <w:r w:rsidR="00A923DA">
        <w:rPr>
          <w:rFonts w:eastAsiaTheme="minorEastAsia" w:hint="eastAsia"/>
        </w:rPr>
        <w:t xml:space="preserve">RAN4 consider following content for the study report of </w:t>
      </w:r>
      <w:r w:rsidR="002A0937">
        <w:rPr>
          <w:rFonts w:eastAsiaTheme="minorEastAsia" w:hint="eastAsia"/>
        </w:rPr>
        <w:t>SCM.</w:t>
      </w:r>
      <w:bookmarkEnd w:id="11"/>
      <w:r w:rsidR="002A0937">
        <w:rPr>
          <w:rFonts w:eastAsiaTheme="minorEastAsia" w:hint="eastAsia"/>
        </w:rPr>
        <w:t xml:space="preserve"> </w:t>
      </w:r>
    </w:p>
    <w:p w14:paraId="0085377C" w14:textId="77777777" w:rsidR="00E726E0" w:rsidRPr="004F27E0" w:rsidRDefault="00E726E0" w:rsidP="00E726E0">
      <w:pPr>
        <w:pStyle w:val="ListParagraph"/>
        <w:numPr>
          <w:ilvl w:val="0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Investigate the </w:t>
      </w:r>
      <w:r w:rsidRPr="004F27E0">
        <w:rPr>
          <w:rFonts w:eastAsiaTheme="minorEastAsia"/>
          <w:b/>
          <w:bCs/>
          <w:lang w:eastAsia="zh-CN"/>
        </w:rPr>
        <w:t>feasibility</w:t>
      </w:r>
      <w:r w:rsidRPr="004F27E0">
        <w:rPr>
          <w:rFonts w:eastAsiaTheme="minorEastAsia" w:hint="eastAsia"/>
          <w:b/>
          <w:bCs/>
          <w:lang w:eastAsia="zh-CN"/>
        </w:rPr>
        <w:t xml:space="preserve"> of CDL models in TR38.827. </w:t>
      </w:r>
    </w:p>
    <w:p w14:paraId="11AE471F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>Difference from legacy CDL models.</w:t>
      </w:r>
    </w:p>
    <w:p w14:paraId="65EB3725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>Comparison to existing TDL models in requirements.</w:t>
      </w:r>
    </w:p>
    <w:p w14:paraId="0BAF6557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Trial simulation on one model to check performance and implementation difference between companies. </w:t>
      </w:r>
    </w:p>
    <w:p w14:paraId="62CF8322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>Modification if necessary.</w:t>
      </w:r>
    </w:p>
    <w:p w14:paraId="4DE6A8F6" w14:textId="77777777" w:rsidR="00E726E0" w:rsidRPr="004F27E0" w:rsidRDefault="00E726E0" w:rsidP="00E726E0">
      <w:pPr>
        <w:pStyle w:val="ListParagraph"/>
        <w:numPr>
          <w:ilvl w:val="0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Investigate the </w:t>
      </w:r>
      <w:r w:rsidRPr="004F27E0">
        <w:rPr>
          <w:rFonts w:eastAsiaTheme="minorEastAsia"/>
          <w:b/>
          <w:bCs/>
          <w:lang w:eastAsia="zh-CN"/>
        </w:rPr>
        <w:t>feasibility</w:t>
      </w:r>
      <w:r w:rsidRPr="004F27E0">
        <w:rPr>
          <w:rFonts w:eastAsiaTheme="minorEastAsia" w:hint="eastAsia"/>
          <w:b/>
          <w:bCs/>
          <w:lang w:eastAsia="zh-CN"/>
        </w:rPr>
        <w:t xml:space="preserve"> of extension method by TDL with antenna correlation matrix mentioned by TR38.901. </w:t>
      </w:r>
    </w:p>
    <w:p w14:paraId="24ECB7A4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Feasibility of existing correlation matrix. </w:t>
      </w:r>
    </w:p>
    <w:p w14:paraId="284DD2FD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Comparison to existing TDL models in requirements and CDL models in 38.827. Especially on complexity and </w:t>
      </w:r>
      <w:r w:rsidRPr="004F27E0">
        <w:rPr>
          <w:rFonts w:eastAsiaTheme="minorEastAsia"/>
          <w:b/>
          <w:bCs/>
          <w:lang w:eastAsia="zh-CN"/>
        </w:rPr>
        <w:t>feasibility</w:t>
      </w:r>
      <w:r w:rsidRPr="004F27E0">
        <w:rPr>
          <w:rFonts w:eastAsiaTheme="minorEastAsia" w:hint="eastAsia"/>
          <w:b/>
          <w:bCs/>
          <w:lang w:eastAsia="zh-CN"/>
        </w:rPr>
        <w:t xml:space="preserve"> of implementation.</w:t>
      </w:r>
    </w:p>
    <w:p w14:paraId="4CA40788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/>
          <w:b/>
          <w:bCs/>
          <w:lang w:eastAsia="zh-CN"/>
        </w:rPr>
        <w:t>D</w:t>
      </w:r>
      <w:r w:rsidRPr="004F27E0">
        <w:rPr>
          <w:rFonts w:eastAsiaTheme="minorEastAsia" w:hint="eastAsia"/>
          <w:b/>
          <w:bCs/>
          <w:lang w:eastAsia="zh-CN"/>
        </w:rPr>
        <w:t>erive proper spatial channel models for MIMO simulation if necessary.</w:t>
      </w:r>
    </w:p>
    <w:p w14:paraId="4BC1BB28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>Trial simulation on one model to check performance and implementation difference between companies.</w:t>
      </w:r>
    </w:p>
    <w:p w14:paraId="6235C3B2" w14:textId="77777777" w:rsidR="00E726E0" w:rsidRPr="004F27E0" w:rsidRDefault="00E726E0" w:rsidP="00E726E0">
      <w:pPr>
        <w:pStyle w:val="ListParagraph"/>
        <w:numPr>
          <w:ilvl w:val="0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Choose one set of models from modified CDL models and/or TDL models from item 1 and 2. </w:t>
      </w:r>
    </w:p>
    <w:p w14:paraId="43A17F85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/>
          <w:b/>
          <w:bCs/>
          <w:lang w:eastAsia="zh-CN"/>
        </w:rPr>
        <w:t>A</w:t>
      </w:r>
      <w:r w:rsidRPr="004F27E0">
        <w:rPr>
          <w:rFonts w:eastAsiaTheme="minorEastAsia" w:hint="eastAsia"/>
          <w:b/>
          <w:bCs/>
          <w:lang w:eastAsia="zh-CN"/>
        </w:rPr>
        <w:t xml:space="preserve">lign all parameter </w:t>
      </w:r>
      <w:r w:rsidRPr="004F27E0">
        <w:rPr>
          <w:rFonts w:eastAsiaTheme="minorEastAsia"/>
          <w:b/>
          <w:bCs/>
          <w:lang w:eastAsia="zh-CN"/>
        </w:rPr>
        <w:t>configurations.</w:t>
      </w:r>
    </w:p>
    <w:p w14:paraId="25A5F4D3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Trial simulations and result comparison. </w:t>
      </w:r>
    </w:p>
    <w:p w14:paraId="6AADFE85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/>
          <w:b/>
          <w:bCs/>
          <w:lang w:eastAsia="zh-CN"/>
        </w:rPr>
        <w:t>P</w:t>
      </w:r>
      <w:r w:rsidRPr="004F27E0">
        <w:rPr>
          <w:rFonts w:eastAsiaTheme="minorEastAsia" w:hint="eastAsia"/>
          <w:b/>
          <w:bCs/>
          <w:lang w:eastAsia="zh-CN"/>
        </w:rPr>
        <w:t>otential enhancement in the future.</w:t>
      </w:r>
    </w:p>
    <w:p w14:paraId="300A132D" w14:textId="77777777" w:rsidR="00E726E0" w:rsidRPr="004F27E0" w:rsidRDefault="00E726E0" w:rsidP="00E726E0">
      <w:pPr>
        <w:pStyle w:val="ListParagraph"/>
        <w:numPr>
          <w:ilvl w:val="0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>Investigate the complexity of conformance tests.</w:t>
      </w:r>
    </w:p>
    <w:p w14:paraId="0D8E7D8B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>Test setup and procedure. Check if current setup can be reused or not.</w:t>
      </w:r>
    </w:p>
    <w:p w14:paraId="2E72E8F5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Channel implementation. </w:t>
      </w:r>
    </w:p>
    <w:p w14:paraId="095FBFF8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Test uncertainty and </w:t>
      </w:r>
      <w:r w:rsidRPr="004F27E0">
        <w:rPr>
          <w:rFonts w:eastAsiaTheme="minorEastAsia"/>
          <w:b/>
          <w:bCs/>
          <w:lang w:eastAsia="zh-CN"/>
        </w:rPr>
        <w:t>tolerance</w:t>
      </w:r>
      <w:r w:rsidRPr="004F27E0">
        <w:rPr>
          <w:rFonts w:eastAsiaTheme="minorEastAsia" w:hint="eastAsia"/>
          <w:b/>
          <w:bCs/>
          <w:lang w:eastAsia="zh-CN"/>
        </w:rPr>
        <w:t xml:space="preserve"> analysis. </w:t>
      </w:r>
    </w:p>
    <w:p w14:paraId="39545314" w14:textId="77777777" w:rsidR="00E726E0" w:rsidRPr="004F27E0" w:rsidRDefault="00E726E0" w:rsidP="00E726E0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>Trial tests if possible.</w:t>
      </w:r>
    </w:p>
    <w:p w14:paraId="7303F2C4" w14:textId="77777777" w:rsidR="00E726E0" w:rsidRPr="004F27E0" w:rsidRDefault="00E726E0" w:rsidP="00E726E0">
      <w:pPr>
        <w:pStyle w:val="ListParagraph"/>
        <w:numPr>
          <w:ilvl w:val="0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Investigate the </w:t>
      </w:r>
      <w:r w:rsidRPr="004F27E0">
        <w:rPr>
          <w:rFonts w:eastAsiaTheme="minorEastAsia"/>
          <w:b/>
          <w:bCs/>
          <w:lang w:eastAsia="zh-CN"/>
        </w:rPr>
        <w:t>potential</w:t>
      </w:r>
      <w:r w:rsidRPr="004F27E0">
        <w:rPr>
          <w:rFonts w:eastAsiaTheme="minorEastAsia" w:hint="eastAsia"/>
          <w:b/>
          <w:bCs/>
          <w:lang w:eastAsia="zh-CN"/>
        </w:rPr>
        <w:t xml:space="preserve"> test cases based on the consensus of SCM methodology if necessary.</w:t>
      </w:r>
    </w:p>
    <w:p w14:paraId="095033A0" w14:textId="77777777" w:rsidR="00E726E0" w:rsidRPr="004F27E0" w:rsidRDefault="00E726E0" w:rsidP="00B8256C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t xml:space="preserve">Deliver a list of </w:t>
      </w:r>
      <w:r w:rsidRPr="004F27E0">
        <w:rPr>
          <w:rFonts w:eastAsiaTheme="minorEastAsia"/>
          <w:b/>
          <w:bCs/>
          <w:lang w:eastAsia="zh-CN"/>
        </w:rPr>
        <w:t>suitable</w:t>
      </w:r>
      <w:r w:rsidRPr="004F27E0">
        <w:rPr>
          <w:rFonts w:eastAsiaTheme="minorEastAsia" w:hint="eastAsia"/>
          <w:b/>
          <w:bCs/>
          <w:lang w:eastAsia="zh-CN"/>
        </w:rPr>
        <w:t xml:space="preserve"> cases from existing UE demodulation requirements with suggested priority for new requirements. </w:t>
      </w:r>
    </w:p>
    <w:p w14:paraId="38627D2C" w14:textId="7C1725DD" w:rsidR="005142D1" w:rsidRPr="004F27E0" w:rsidRDefault="00E726E0" w:rsidP="00B8256C">
      <w:pPr>
        <w:pStyle w:val="ListParagraph"/>
        <w:numPr>
          <w:ilvl w:val="1"/>
          <w:numId w:val="30"/>
        </w:numPr>
        <w:rPr>
          <w:b/>
          <w:bCs/>
        </w:rPr>
      </w:pPr>
      <w:r w:rsidRPr="004F27E0">
        <w:rPr>
          <w:rFonts w:eastAsiaTheme="minorEastAsia" w:hint="eastAsia"/>
          <w:b/>
          <w:bCs/>
          <w:lang w:eastAsia="zh-CN"/>
        </w:rPr>
        <w:lastRenderedPageBreak/>
        <w:t>Proper test metric per test cases.</w:t>
      </w:r>
      <w:r w:rsidR="005142D1" w:rsidRPr="004F27E0">
        <w:rPr>
          <w:rFonts w:eastAsiaTheme="minorEastAsia" w:hint="eastAsia"/>
          <w:b/>
          <w:bCs/>
          <w:lang w:eastAsia="zh-CN"/>
        </w:rPr>
        <w:t xml:space="preserve">  </w:t>
      </w:r>
    </w:p>
    <w:p w14:paraId="55571283" w14:textId="3568C073" w:rsidR="002A0937" w:rsidRPr="00D446F3" w:rsidRDefault="002A0937" w:rsidP="00D446F3">
      <w:pPr>
        <w:pStyle w:val="ListParagraph"/>
        <w:ind w:left="1537"/>
        <w:rPr>
          <w:b/>
          <w:bCs/>
        </w:rPr>
      </w:pPr>
    </w:p>
    <w:p w14:paraId="0A44797B" w14:textId="77777777" w:rsidR="002A0937" w:rsidRPr="008E7C8F" w:rsidRDefault="002A0937" w:rsidP="008E7C8F">
      <w:pPr>
        <w:pStyle w:val="Proposal"/>
        <w:rPr>
          <w:rFonts w:eastAsiaTheme="minorEastAsia"/>
        </w:rPr>
      </w:pPr>
    </w:p>
    <w:p w14:paraId="4509E361" w14:textId="77777777" w:rsidR="004524F5" w:rsidRDefault="004524F5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311E58BB" w14:textId="0A66A32A" w:rsidR="007B76D6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103057" w:history="1">
        <w:r w:rsidR="007B76D6" w:rsidRPr="00501577">
          <w:rPr>
            <w:rStyle w:val="Hyperlink"/>
            <w:noProof/>
          </w:rPr>
          <w:t>Observation 1</w:t>
        </w:r>
        <w:r w:rsidR="007B76D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7B76D6" w:rsidRPr="00501577">
          <w:rPr>
            <w:rStyle w:val="Hyperlink"/>
            <w:noProof/>
          </w:rPr>
          <w:t>The existing TDL models are derived from isotropic antenna model on both sides.</w:t>
        </w:r>
      </w:hyperlink>
    </w:p>
    <w:p w14:paraId="743ECE7B" w14:textId="53B85C0D" w:rsidR="007B76D6" w:rsidRDefault="00EE6F3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03058" w:history="1">
        <w:r w:rsidR="007B76D6" w:rsidRPr="00501577">
          <w:rPr>
            <w:rStyle w:val="Hyperlink"/>
            <w:noProof/>
          </w:rPr>
          <w:t>Observation 2</w:t>
        </w:r>
        <w:r w:rsidR="007B76D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7B76D6" w:rsidRPr="00501577">
          <w:rPr>
            <w:rStyle w:val="Hyperlink"/>
            <w:noProof/>
          </w:rPr>
          <w:t>The existing TDL models can’t directly reflect spatial channel fading in the real network.</w:t>
        </w:r>
      </w:hyperlink>
    </w:p>
    <w:p w14:paraId="288428A4" w14:textId="1D5FBF05" w:rsidR="007B76D6" w:rsidRDefault="00EE6F3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03059" w:history="1">
        <w:r w:rsidR="007B76D6" w:rsidRPr="00501577">
          <w:rPr>
            <w:rStyle w:val="Hyperlink"/>
            <w:noProof/>
          </w:rPr>
          <w:t>Observation 3</w:t>
        </w:r>
        <w:r w:rsidR="007B76D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7B76D6" w:rsidRPr="00501577">
          <w:rPr>
            <w:rStyle w:val="Hyperlink"/>
            <w:noProof/>
          </w:rPr>
          <w:t>Some performance relevant field test results can’t be tested by existing performance tests using TDL model.</w:t>
        </w:r>
      </w:hyperlink>
    </w:p>
    <w:p w14:paraId="7117DB0A" w14:textId="341C54CB" w:rsidR="007B76D6" w:rsidRDefault="00EE6F3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03060" w:history="1">
        <w:r w:rsidR="007B76D6" w:rsidRPr="00501577">
          <w:rPr>
            <w:rStyle w:val="Hyperlink"/>
            <w:noProof/>
          </w:rPr>
          <w:t>Observation 4</w:t>
        </w:r>
        <w:r w:rsidR="007B76D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7B76D6" w:rsidRPr="00501577">
          <w:rPr>
            <w:rStyle w:val="Hyperlink"/>
            <w:noProof/>
          </w:rPr>
          <w:t>Existing CDL models in 38.901 are not very suitable for MIMO simulations due to fixed angle values.</w:t>
        </w:r>
      </w:hyperlink>
    </w:p>
    <w:p w14:paraId="3B3B0911" w14:textId="62B7FB10" w:rsidR="007B76D6" w:rsidRDefault="00EE6F3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03061" w:history="1">
        <w:r w:rsidR="007B76D6" w:rsidRPr="00501577">
          <w:rPr>
            <w:rStyle w:val="Hyperlink"/>
            <w:noProof/>
          </w:rPr>
          <w:t>Observation 5</w:t>
        </w:r>
        <w:r w:rsidR="007B76D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7B76D6" w:rsidRPr="00501577">
          <w:rPr>
            <w:rStyle w:val="Hyperlink"/>
            <w:noProof/>
          </w:rPr>
          <w:t>There are two extension methods mentioned in TR38.901 on legacy CDL and TDL model to evaluate more practical channel model for MIMO simulations.</w:t>
        </w:r>
      </w:hyperlink>
    </w:p>
    <w:p w14:paraId="62D7A385" w14:textId="535BD9D5" w:rsidR="007B76D6" w:rsidRDefault="00EE6F3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03062" w:history="1">
        <w:r w:rsidR="007B76D6" w:rsidRPr="00501577">
          <w:rPr>
            <w:rStyle w:val="Hyperlink"/>
            <w:noProof/>
          </w:rPr>
          <w:t>Observation 6</w:t>
        </w:r>
        <w:r w:rsidR="007B76D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7B76D6" w:rsidRPr="00501577">
          <w:rPr>
            <w:rStyle w:val="Hyperlink"/>
            <w:noProof/>
          </w:rPr>
          <w:t>Conducted conformance test methodology is more suitable for the start point of discussion.</w:t>
        </w:r>
      </w:hyperlink>
    </w:p>
    <w:p w14:paraId="5C166ED4" w14:textId="05A91710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16DC7413" w14:textId="6FB2C403" w:rsidR="007B76D6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103063" w:history="1">
        <w:r w:rsidR="007B76D6" w:rsidRPr="007F20CF">
          <w:rPr>
            <w:rStyle w:val="Hyperlink"/>
            <w:noProof/>
          </w:rPr>
          <w:t>Proposal 1</w:t>
        </w:r>
        <w:r w:rsidR="007B76D6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7B76D6" w:rsidRPr="007F20CF">
          <w:rPr>
            <w:rStyle w:val="Hyperlink"/>
            <w:noProof/>
          </w:rPr>
          <w:t>RAN4 consider following content for the study report of SCM.</w:t>
        </w:r>
      </w:hyperlink>
    </w:p>
    <w:p w14:paraId="02DAD617" w14:textId="38CDADF9" w:rsidR="007B76D6" w:rsidRPr="007B76D6" w:rsidRDefault="0028398A" w:rsidP="007B76D6">
      <w:pPr>
        <w:pStyle w:val="ListParagraph"/>
        <w:numPr>
          <w:ilvl w:val="0"/>
          <w:numId w:val="31"/>
        </w:numPr>
        <w:rPr>
          <w:b/>
          <w:bCs/>
        </w:rPr>
      </w:pPr>
      <w:r>
        <w:rPr>
          <w:b/>
          <w:bCs/>
        </w:rPr>
        <w:fldChar w:fldCharType="end"/>
      </w:r>
      <w:r w:rsidR="007B76D6" w:rsidRPr="007B76D6">
        <w:rPr>
          <w:rFonts w:hint="eastAsia"/>
          <w:b/>
          <w:bCs/>
        </w:rPr>
        <w:t xml:space="preserve"> </w:t>
      </w:r>
      <w:r w:rsidR="007B76D6" w:rsidRPr="007B76D6">
        <w:rPr>
          <w:rFonts w:eastAsiaTheme="minorEastAsia" w:hint="eastAsia"/>
          <w:b/>
          <w:bCs/>
          <w:lang w:eastAsia="zh-CN"/>
        </w:rPr>
        <w:t xml:space="preserve">Investigate the </w:t>
      </w:r>
      <w:r w:rsidR="007B76D6" w:rsidRPr="007B76D6">
        <w:rPr>
          <w:rFonts w:eastAsiaTheme="minorEastAsia"/>
          <w:b/>
          <w:bCs/>
          <w:lang w:eastAsia="zh-CN"/>
        </w:rPr>
        <w:t>feasibility</w:t>
      </w:r>
      <w:r w:rsidR="007B76D6" w:rsidRPr="007B76D6">
        <w:rPr>
          <w:rFonts w:eastAsiaTheme="minorEastAsia" w:hint="eastAsia"/>
          <w:b/>
          <w:bCs/>
          <w:lang w:eastAsia="zh-CN"/>
        </w:rPr>
        <w:t xml:space="preserve"> of CDL models in TR38.827. </w:t>
      </w:r>
    </w:p>
    <w:p w14:paraId="2053D7FF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>Difference from legacy CDL models.</w:t>
      </w:r>
    </w:p>
    <w:p w14:paraId="4B92087C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>Comparison to existing TDL models in requirements.</w:t>
      </w:r>
    </w:p>
    <w:p w14:paraId="3C5C6C64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 xml:space="preserve">Trial simulation on one model to check performance and implementation difference between companies. </w:t>
      </w:r>
    </w:p>
    <w:p w14:paraId="40B70F05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>Modification if necessary.</w:t>
      </w:r>
    </w:p>
    <w:p w14:paraId="49C812B9" w14:textId="77777777" w:rsidR="007B76D6" w:rsidRPr="007B76D6" w:rsidRDefault="007B76D6" w:rsidP="007B76D6">
      <w:pPr>
        <w:pStyle w:val="ListParagraph"/>
        <w:numPr>
          <w:ilvl w:val="0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 xml:space="preserve">Investigate the </w:t>
      </w:r>
      <w:r w:rsidRPr="007B76D6">
        <w:rPr>
          <w:rFonts w:eastAsiaTheme="minorEastAsia"/>
          <w:b/>
          <w:bCs/>
          <w:lang w:eastAsia="zh-CN"/>
        </w:rPr>
        <w:t>feasibility</w:t>
      </w:r>
      <w:r w:rsidRPr="007B76D6">
        <w:rPr>
          <w:rFonts w:eastAsiaTheme="minorEastAsia" w:hint="eastAsia"/>
          <w:b/>
          <w:bCs/>
          <w:lang w:eastAsia="zh-CN"/>
        </w:rPr>
        <w:t xml:space="preserve"> of extension method by TDL with antenna correlation matrix mentioned by TR38.901. </w:t>
      </w:r>
    </w:p>
    <w:p w14:paraId="1B83303B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 xml:space="preserve">Feasibility of existing correlation matrix. </w:t>
      </w:r>
    </w:p>
    <w:p w14:paraId="12DE05ED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 xml:space="preserve">Comparison to existing TDL models in requirements and CDL models in 38.827. Especially on complexity and </w:t>
      </w:r>
      <w:r w:rsidRPr="007B76D6">
        <w:rPr>
          <w:rFonts w:eastAsiaTheme="minorEastAsia"/>
          <w:b/>
          <w:bCs/>
          <w:lang w:eastAsia="zh-CN"/>
        </w:rPr>
        <w:t>feasibility</w:t>
      </w:r>
      <w:r w:rsidRPr="007B76D6">
        <w:rPr>
          <w:rFonts w:eastAsiaTheme="minorEastAsia" w:hint="eastAsia"/>
          <w:b/>
          <w:bCs/>
          <w:lang w:eastAsia="zh-CN"/>
        </w:rPr>
        <w:t xml:space="preserve"> of implementation.</w:t>
      </w:r>
    </w:p>
    <w:p w14:paraId="6A961B4E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/>
          <w:b/>
          <w:bCs/>
          <w:lang w:eastAsia="zh-CN"/>
        </w:rPr>
        <w:t>D</w:t>
      </w:r>
      <w:r w:rsidRPr="007B76D6">
        <w:rPr>
          <w:rFonts w:eastAsiaTheme="minorEastAsia" w:hint="eastAsia"/>
          <w:b/>
          <w:bCs/>
          <w:lang w:eastAsia="zh-CN"/>
        </w:rPr>
        <w:t>erive proper spatial channel models for MIMO simulation if necessary.</w:t>
      </w:r>
    </w:p>
    <w:p w14:paraId="1BA260BF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>Trial simulation on one model to check performance and implementation difference between companies.</w:t>
      </w:r>
    </w:p>
    <w:p w14:paraId="3F6637F5" w14:textId="77777777" w:rsidR="007B76D6" w:rsidRPr="007B76D6" w:rsidRDefault="007B76D6" w:rsidP="007B76D6">
      <w:pPr>
        <w:pStyle w:val="ListParagraph"/>
        <w:numPr>
          <w:ilvl w:val="0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 xml:space="preserve">Choose one set of models from modified CDL models and/or TDL models from item 1 and 2. </w:t>
      </w:r>
    </w:p>
    <w:p w14:paraId="4F7D912A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/>
          <w:b/>
          <w:bCs/>
          <w:lang w:eastAsia="zh-CN"/>
        </w:rPr>
        <w:t>A</w:t>
      </w:r>
      <w:r w:rsidRPr="007B76D6">
        <w:rPr>
          <w:rFonts w:eastAsiaTheme="minorEastAsia" w:hint="eastAsia"/>
          <w:b/>
          <w:bCs/>
          <w:lang w:eastAsia="zh-CN"/>
        </w:rPr>
        <w:t xml:space="preserve">lign all parameter </w:t>
      </w:r>
      <w:r w:rsidRPr="007B76D6">
        <w:rPr>
          <w:rFonts w:eastAsiaTheme="minorEastAsia"/>
          <w:b/>
          <w:bCs/>
          <w:lang w:eastAsia="zh-CN"/>
        </w:rPr>
        <w:t>configurations.</w:t>
      </w:r>
    </w:p>
    <w:p w14:paraId="1F36C5F6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 xml:space="preserve">Trial simulations and result comparison. </w:t>
      </w:r>
    </w:p>
    <w:p w14:paraId="13552FB5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/>
          <w:b/>
          <w:bCs/>
          <w:lang w:eastAsia="zh-CN"/>
        </w:rPr>
        <w:t>P</w:t>
      </w:r>
      <w:r w:rsidRPr="007B76D6">
        <w:rPr>
          <w:rFonts w:eastAsiaTheme="minorEastAsia" w:hint="eastAsia"/>
          <w:b/>
          <w:bCs/>
          <w:lang w:eastAsia="zh-CN"/>
        </w:rPr>
        <w:t>otential enhancement in the future.</w:t>
      </w:r>
    </w:p>
    <w:p w14:paraId="4613F537" w14:textId="77777777" w:rsidR="007B76D6" w:rsidRPr="007B76D6" w:rsidRDefault="007B76D6" w:rsidP="007B76D6">
      <w:pPr>
        <w:pStyle w:val="ListParagraph"/>
        <w:numPr>
          <w:ilvl w:val="0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>Investigate the complexity of conformance tests.</w:t>
      </w:r>
    </w:p>
    <w:p w14:paraId="06B31D3E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>Test setup and procedure. Check if current setup can be reused or not.</w:t>
      </w:r>
    </w:p>
    <w:p w14:paraId="20759A55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 xml:space="preserve">Channel implementation. </w:t>
      </w:r>
    </w:p>
    <w:p w14:paraId="5AAE7B4E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lastRenderedPageBreak/>
        <w:t xml:space="preserve">Test uncertainty and </w:t>
      </w:r>
      <w:r w:rsidRPr="007B76D6">
        <w:rPr>
          <w:rFonts w:eastAsiaTheme="minorEastAsia"/>
          <w:b/>
          <w:bCs/>
          <w:lang w:eastAsia="zh-CN"/>
        </w:rPr>
        <w:t>tolerance</w:t>
      </w:r>
      <w:r w:rsidRPr="007B76D6">
        <w:rPr>
          <w:rFonts w:eastAsiaTheme="minorEastAsia" w:hint="eastAsia"/>
          <w:b/>
          <w:bCs/>
          <w:lang w:eastAsia="zh-CN"/>
        </w:rPr>
        <w:t xml:space="preserve"> analysis. </w:t>
      </w:r>
    </w:p>
    <w:p w14:paraId="72BD43AA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>Trial tests if possible.</w:t>
      </w:r>
    </w:p>
    <w:p w14:paraId="61D9B2EA" w14:textId="77777777" w:rsidR="007B76D6" w:rsidRPr="007B76D6" w:rsidRDefault="007B76D6" w:rsidP="007B76D6">
      <w:pPr>
        <w:pStyle w:val="ListParagraph"/>
        <w:numPr>
          <w:ilvl w:val="0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 xml:space="preserve">Investigate the </w:t>
      </w:r>
      <w:r w:rsidRPr="007B76D6">
        <w:rPr>
          <w:rFonts w:eastAsiaTheme="minorEastAsia"/>
          <w:b/>
          <w:bCs/>
          <w:lang w:eastAsia="zh-CN"/>
        </w:rPr>
        <w:t>potential</w:t>
      </w:r>
      <w:r w:rsidRPr="007B76D6">
        <w:rPr>
          <w:rFonts w:eastAsiaTheme="minorEastAsia" w:hint="eastAsia"/>
          <w:b/>
          <w:bCs/>
          <w:lang w:eastAsia="zh-CN"/>
        </w:rPr>
        <w:t xml:space="preserve"> test cases based on the consensus of SCM methodology if necessary.</w:t>
      </w:r>
    </w:p>
    <w:p w14:paraId="5797A6A2" w14:textId="77777777" w:rsidR="007B76D6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  <w:lang w:eastAsia="zh-CN"/>
        </w:rPr>
        <w:t xml:space="preserve">Deliver a list of </w:t>
      </w:r>
      <w:r w:rsidRPr="007B76D6">
        <w:rPr>
          <w:rFonts w:eastAsiaTheme="minorEastAsia"/>
          <w:b/>
          <w:bCs/>
          <w:lang w:eastAsia="zh-CN"/>
        </w:rPr>
        <w:t>suitable</w:t>
      </w:r>
      <w:r w:rsidRPr="007B76D6">
        <w:rPr>
          <w:rFonts w:eastAsiaTheme="minorEastAsia" w:hint="eastAsia"/>
          <w:b/>
          <w:bCs/>
          <w:lang w:eastAsia="zh-CN"/>
        </w:rPr>
        <w:t xml:space="preserve"> cases from existing UE demodulation requirements with suggested priority for new requirements. </w:t>
      </w:r>
    </w:p>
    <w:p w14:paraId="0A0689FD" w14:textId="5C161E5C" w:rsidR="00635F1D" w:rsidRPr="007B76D6" w:rsidRDefault="007B76D6" w:rsidP="007B76D6">
      <w:pPr>
        <w:pStyle w:val="ListParagraph"/>
        <w:numPr>
          <w:ilvl w:val="1"/>
          <w:numId w:val="31"/>
        </w:numPr>
        <w:rPr>
          <w:b/>
          <w:bCs/>
        </w:rPr>
      </w:pPr>
      <w:r w:rsidRPr="007B76D6">
        <w:rPr>
          <w:rFonts w:eastAsiaTheme="minorEastAsia" w:hint="eastAsia"/>
          <w:b/>
          <w:bCs/>
        </w:rPr>
        <w:t>Proper test metric per test cases.</w:t>
      </w:r>
    </w:p>
    <w:p w14:paraId="4EA7A86F" w14:textId="77777777" w:rsidR="00905BE0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67DF3B50" w14:textId="77777777" w:rsidR="007B76D6" w:rsidRPr="00662DE5" w:rsidRDefault="007B76D6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564DE96D" w14:textId="77777777" w:rsidR="00BB3837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9A6EF9">
        <w:rPr>
          <w:sz w:val="20"/>
          <w:szCs w:val="20"/>
        </w:rPr>
        <w:t xml:space="preserve">RP-241610, </w:t>
      </w:r>
      <w:r w:rsidR="00F7561E">
        <w:rPr>
          <w:sz w:val="20"/>
          <w:szCs w:val="20"/>
        </w:rPr>
        <w:t>“</w:t>
      </w:r>
      <w:r w:rsidR="00F7561E" w:rsidRPr="00F7561E">
        <w:rPr>
          <w:sz w:val="20"/>
          <w:szCs w:val="20"/>
        </w:rPr>
        <w:t>Study on spatial channel model for demodulation performance requirements</w:t>
      </w:r>
      <w:r w:rsidR="00F7561E">
        <w:rPr>
          <w:sz w:val="20"/>
          <w:szCs w:val="20"/>
        </w:rPr>
        <w:t xml:space="preserve">”, Nokia, BT Plc, etc. </w:t>
      </w:r>
    </w:p>
    <w:p w14:paraId="27B5906C" w14:textId="77777777" w:rsidR="006B46B4" w:rsidRDefault="00BB3837" w:rsidP="00823E04">
      <w:pPr>
        <w:rPr>
          <w:sz w:val="20"/>
          <w:szCs w:val="20"/>
        </w:rPr>
      </w:pPr>
      <w:r>
        <w:rPr>
          <w:sz w:val="20"/>
          <w:szCs w:val="20"/>
        </w:rPr>
        <w:t xml:space="preserve">[2] </w:t>
      </w:r>
      <w:r>
        <w:rPr>
          <w:sz w:val="20"/>
          <w:szCs w:val="20"/>
        </w:rPr>
        <w:tab/>
      </w:r>
      <w:r w:rsidR="006B46B4">
        <w:rPr>
          <w:sz w:val="20"/>
          <w:szCs w:val="20"/>
        </w:rPr>
        <w:t>TR 36.873</w:t>
      </w:r>
    </w:p>
    <w:p w14:paraId="3DB7B784" w14:textId="77777777" w:rsidR="006B46B4" w:rsidRDefault="006B46B4" w:rsidP="00823E04">
      <w:pPr>
        <w:rPr>
          <w:sz w:val="20"/>
          <w:szCs w:val="20"/>
        </w:rPr>
      </w:pPr>
      <w:r>
        <w:rPr>
          <w:sz w:val="20"/>
          <w:szCs w:val="20"/>
        </w:rPr>
        <w:t xml:space="preserve">[3] </w:t>
      </w:r>
      <w:r>
        <w:rPr>
          <w:sz w:val="20"/>
          <w:szCs w:val="20"/>
        </w:rPr>
        <w:tab/>
        <w:t>TR 38.901</w:t>
      </w:r>
    </w:p>
    <w:p w14:paraId="36D46606" w14:textId="77777777" w:rsidR="006B46B4" w:rsidRDefault="006B46B4" w:rsidP="00823E04">
      <w:pPr>
        <w:rPr>
          <w:sz w:val="20"/>
          <w:szCs w:val="20"/>
        </w:rPr>
      </w:pPr>
      <w:r>
        <w:rPr>
          <w:sz w:val="20"/>
          <w:szCs w:val="20"/>
        </w:rPr>
        <w:t>[4]</w:t>
      </w:r>
      <w:r>
        <w:rPr>
          <w:sz w:val="20"/>
          <w:szCs w:val="20"/>
        </w:rPr>
        <w:tab/>
        <w:t>TR 38.827</w:t>
      </w:r>
    </w:p>
    <w:p w14:paraId="34CD1EC2" w14:textId="79A57D77" w:rsidR="00AC7D50" w:rsidRDefault="00AC7D50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[5] </w:t>
      </w:r>
      <w:r>
        <w:rPr>
          <w:sz w:val="20"/>
          <w:szCs w:val="20"/>
        </w:rPr>
        <w:tab/>
      </w:r>
      <w:r w:rsidRPr="00EE6F3E">
        <w:rPr>
          <w:rFonts w:hint="eastAsia"/>
          <w:sz w:val="20"/>
          <w:szCs w:val="20"/>
        </w:rPr>
        <w:t>R4-24</w:t>
      </w:r>
      <w:r w:rsidR="00EE6F3E" w:rsidRPr="00EE6F3E">
        <w:rPr>
          <w:rFonts w:hint="eastAsia"/>
          <w:sz w:val="20"/>
          <w:szCs w:val="20"/>
        </w:rPr>
        <w:t>12321</w:t>
      </w:r>
      <w:r>
        <w:rPr>
          <w:rFonts w:hint="eastAsia"/>
          <w:sz w:val="20"/>
          <w:szCs w:val="20"/>
        </w:rPr>
        <w:t>, Discussion on methodology of spatial channel model</w:t>
      </w:r>
      <w:r w:rsidR="00F47880">
        <w:rPr>
          <w:rFonts w:hint="eastAsia"/>
          <w:sz w:val="20"/>
          <w:szCs w:val="20"/>
        </w:rPr>
        <w:t>, Ericsson</w:t>
      </w:r>
    </w:p>
    <w:p w14:paraId="0913BB1C" w14:textId="37258E64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A6793"/>
    <w:multiLevelType w:val="hybridMultilevel"/>
    <w:tmpl w:val="6F08E9D2"/>
    <w:lvl w:ilvl="0" w:tplc="FFFFFFFF">
      <w:start w:val="1"/>
      <w:numFmt w:val="decimal"/>
      <w:lvlText w:val="%1."/>
      <w:lvlJc w:val="left"/>
      <w:pPr>
        <w:ind w:left="817" w:hanging="360"/>
      </w:pPr>
    </w:lvl>
    <w:lvl w:ilvl="1" w:tplc="FFFFFFFF">
      <w:start w:val="1"/>
      <w:numFmt w:val="lowerLetter"/>
      <w:lvlText w:val="%2."/>
      <w:lvlJc w:val="left"/>
      <w:pPr>
        <w:ind w:left="1537" w:hanging="360"/>
      </w:pPr>
    </w:lvl>
    <w:lvl w:ilvl="2" w:tplc="FFFFFFFF" w:tentative="1">
      <w:start w:val="1"/>
      <w:numFmt w:val="lowerRoman"/>
      <w:lvlText w:val="%3."/>
      <w:lvlJc w:val="right"/>
      <w:pPr>
        <w:ind w:left="2257" w:hanging="180"/>
      </w:pPr>
    </w:lvl>
    <w:lvl w:ilvl="3" w:tplc="FFFFFFFF" w:tentative="1">
      <w:start w:val="1"/>
      <w:numFmt w:val="decimal"/>
      <w:lvlText w:val="%4."/>
      <w:lvlJc w:val="left"/>
      <w:pPr>
        <w:ind w:left="2977" w:hanging="360"/>
      </w:pPr>
    </w:lvl>
    <w:lvl w:ilvl="4" w:tplc="FFFFFFFF" w:tentative="1">
      <w:start w:val="1"/>
      <w:numFmt w:val="lowerLetter"/>
      <w:lvlText w:val="%5."/>
      <w:lvlJc w:val="left"/>
      <w:pPr>
        <w:ind w:left="3697" w:hanging="360"/>
      </w:pPr>
    </w:lvl>
    <w:lvl w:ilvl="5" w:tplc="FFFFFFFF" w:tentative="1">
      <w:start w:val="1"/>
      <w:numFmt w:val="lowerRoman"/>
      <w:lvlText w:val="%6."/>
      <w:lvlJc w:val="right"/>
      <w:pPr>
        <w:ind w:left="4417" w:hanging="180"/>
      </w:pPr>
    </w:lvl>
    <w:lvl w:ilvl="6" w:tplc="FFFFFFFF" w:tentative="1">
      <w:start w:val="1"/>
      <w:numFmt w:val="decimal"/>
      <w:lvlText w:val="%7."/>
      <w:lvlJc w:val="left"/>
      <w:pPr>
        <w:ind w:left="5137" w:hanging="360"/>
      </w:pPr>
    </w:lvl>
    <w:lvl w:ilvl="7" w:tplc="FFFFFFFF" w:tentative="1">
      <w:start w:val="1"/>
      <w:numFmt w:val="lowerLetter"/>
      <w:lvlText w:val="%8."/>
      <w:lvlJc w:val="left"/>
      <w:pPr>
        <w:ind w:left="5857" w:hanging="360"/>
      </w:pPr>
    </w:lvl>
    <w:lvl w:ilvl="8" w:tplc="FFFFFFFF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" w15:restartNumberingAfterBreak="0">
    <w:nsid w:val="10193ACF"/>
    <w:multiLevelType w:val="hybridMultilevel"/>
    <w:tmpl w:val="6F08E9D2"/>
    <w:lvl w:ilvl="0" w:tplc="FFFFFFFF">
      <w:start w:val="1"/>
      <w:numFmt w:val="decimal"/>
      <w:lvlText w:val="%1."/>
      <w:lvlJc w:val="left"/>
      <w:pPr>
        <w:ind w:left="817" w:hanging="360"/>
      </w:pPr>
    </w:lvl>
    <w:lvl w:ilvl="1" w:tplc="FFFFFFFF">
      <w:start w:val="1"/>
      <w:numFmt w:val="lowerLetter"/>
      <w:lvlText w:val="%2."/>
      <w:lvlJc w:val="left"/>
      <w:pPr>
        <w:ind w:left="1537" w:hanging="360"/>
      </w:pPr>
    </w:lvl>
    <w:lvl w:ilvl="2" w:tplc="FFFFFFFF" w:tentative="1">
      <w:start w:val="1"/>
      <w:numFmt w:val="lowerRoman"/>
      <w:lvlText w:val="%3."/>
      <w:lvlJc w:val="right"/>
      <w:pPr>
        <w:ind w:left="2257" w:hanging="180"/>
      </w:pPr>
    </w:lvl>
    <w:lvl w:ilvl="3" w:tplc="FFFFFFFF" w:tentative="1">
      <w:start w:val="1"/>
      <w:numFmt w:val="decimal"/>
      <w:lvlText w:val="%4."/>
      <w:lvlJc w:val="left"/>
      <w:pPr>
        <w:ind w:left="2977" w:hanging="360"/>
      </w:pPr>
    </w:lvl>
    <w:lvl w:ilvl="4" w:tplc="FFFFFFFF" w:tentative="1">
      <w:start w:val="1"/>
      <w:numFmt w:val="lowerLetter"/>
      <w:lvlText w:val="%5."/>
      <w:lvlJc w:val="left"/>
      <w:pPr>
        <w:ind w:left="3697" w:hanging="360"/>
      </w:pPr>
    </w:lvl>
    <w:lvl w:ilvl="5" w:tplc="FFFFFFFF" w:tentative="1">
      <w:start w:val="1"/>
      <w:numFmt w:val="lowerRoman"/>
      <w:lvlText w:val="%6."/>
      <w:lvlJc w:val="right"/>
      <w:pPr>
        <w:ind w:left="4417" w:hanging="180"/>
      </w:pPr>
    </w:lvl>
    <w:lvl w:ilvl="6" w:tplc="FFFFFFFF" w:tentative="1">
      <w:start w:val="1"/>
      <w:numFmt w:val="decimal"/>
      <w:lvlText w:val="%7."/>
      <w:lvlJc w:val="left"/>
      <w:pPr>
        <w:ind w:left="5137" w:hanging="360"/>
      </w:pPr>
    </w:lvl>
    <w:lvl w:ilvl="7" w:tplc="FFFFFFFF" w:tentative="1">
      <w:start w:val="1"/>
      <w:numFmt w:val="lowerLetter"/>
      <w:lvlText w:val="%8."/>
      <w:lvlJc w:val="left"/>
      <w:pPr>
        <w:ind w:left="5857" w:hanging="360"/>
      </w:pPr>
    </w:lvl>
    <w:lvl w:ilvl="8" w:tplc="FFFFFFFF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3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202AD"/>
    <w:multiLevelType w:val="hybridMultilevel"/>
    <w:tmpl w:val="6F08E9D2"/>
    <w:lvl w:ilvl="0" w:tplc="FFFFFFFF">
      <w:start w:val="1"/>
      <w:numFmt w:val="decimal"/>
      <w:lvlText w:val="%1."/>
      <w:lvlJc w:val="left"/>
      <w:pPr>
        <w:ind w:left="817" w:hanging="360"/>
      </w:pPr>
    </w:lvl>
    <w:lvl w:ilvl="1" w:tplc="FFFFFFFF">
      <w:start w:val="1"/>
      <w:numFmt w:val="lowerLetter"/>
      <w:lvlText w:val="%2."/>
      <w:lvlJc w:val="left"/>
      <w:pPr>
        <w:ind w:left="1537" w:hanging="360"/>
      </w:pPr>
    </w:lvl>
    <w:lvl w:ilvl="2" w:tplc="FFFFFFFF" w:tentative="1">
      <w:start w:val="1"/>
      <w:numFmt w:val="lowerRoman"/>
      <w:lvlText w:val="%3."/>
      <w:lvlJc w:val="right"/>
      <w:pPr>
        <w:ind w:left="2257" w:hanging="180"/>
      </w:pPr>
    </w:lvl>
    <w:lvl w:ilvl="3" w:tplc="FFFFFFFF" w:tentative="1">
      <w:start w:val="1"/>
      <w:numFmt w:val="decimal"/>
      <w:lvlText w:val="%4."/>
      <w:lvlJc w:val="left"/>
      <w:pPr>
        <w:ind w:left="2977" w:hanging="360"/>
      </w:pPr>
    </w:lvl>
    <w:lvl w:ilvl="4" w:tplc="FFFFFFFF" w:tentative="1">
      <w:start w:val="1"/>
      <w:numFmt w:val="lowerLetter"/>
      <w:lvlText w:val="%5."/>
      <w:lvlJc w:val="left"/>
      <w:pPr>
        <w:ind w:left="3697" w:hanging="360"/>
      </w:pPr>
    </w:lvl>
    <w:lvl w:ilvl="5" w:tplc="FFFFFFFF" w:tentative="1">
      <w:start w:val="1"/>
      <w:numFmt w:val="lowerRoman"/>
      <w:lvlText w:val="%6."/>
      <w:lvlJc w:val="right"/>
      <w:pPr>
        <w:ind w:left="4417" w:hanging="180"/>
      </w:pPr>
    </w:lvl>
    <w:lvl w:ilvl="6" w:tplc="FFFFFFFF" w:tentative="1">
      <w:start w:val="1"/>
      <w:numFmt w:val="decimal"/>
      <w:lvlText w:val="%7."/>
      <w:lvlJc w:val="left"/>
      <w:pPr>
        <w:ind w:left="5137" w:hanging="360"/>
      </w:pPr>
    </w:lvl>
    <w:lvl w:ilvl="7" w:tplc="FFFFFFFF" w:tentative="1">
      <w:start w:val="1"/>
      <w:numFmt w:val="lowerLetter"/>
      <w:lvlText w:val="%8."/>
      <w:lvlJc w:val="left"/>
      <w:pPr>
        <w:ind w:left="5857" w:hanging="360"/>
      </w:pPr>
    </w:lvl>
    <w:lvl w:ilvl="8" w:tplc="FFFFFFFF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6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10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0657325"/>
    <w:multiLevelType w:val="hybridMultilevel"/>
    <w:tmpl w:val="6F08E9D2"/>
    <w:lvl w:ilvl="0" w:tplc="FFFFFFFF">
      <w:start w:val="1"/>
      <w:numFmt w:val="decimal"/>
      <w:lvlText w:val="%1."/>
      <w:lvlJc w:val="left"/>
      <w:pPr>
        <w:ind w:left="817" w:hanging="360"/>
      </w:pPr>
    </w:lvl>
    <w:lvl w:ilvl="1" w:tplc="FFFFFFFF">
      <w:start w:val="1"/>
      <w:numFmt w:val="lowerLetter"/>
      <w:lvlText w:val="%2."/>
      <w:lvlJc w:val="left"/>
      <w:pPr>
        <w:ind w:left="1537" w:hanging="360"/>
      </w:pPr>
    </w:lvl>
    <w:lvl w:ilvl="2" w:tplc="FFFFFFFF" w:tentative="1">
      <w:start w:val="1"/>
      <w:numFmt w:val="lowerRoman"/>
      <w:lvlText w:val="%3."/>
      <w:lvlJc w:val="right"/>
      <w:pPr>
        <w:ind w:left="2257" w:hanging="180"/>
      </w:pPr>
    </w:lvl>
    <w:lvl w:ilvl="3" w:tplc="FFFFFFFF" w:tentative="1">
      <w:start w:val="1"/>
      <w:numFmt w:val="decimal"/>
      <w:lvlText w:val="%4."/>
      <w:lvlJc w:val="left"/>
      <w:pPr>
        <w:ind w:left="2977" w:hanging="360"/>
      </w:pPr>
    </w:lvl>
    <w:lvl w:ilvl="4" w:tplc="FFFFFFFF" w:tentative="1">
      <w:start w:val="1"/>
      <w:numFmt w:val="lowerLetter"/>
      <w:lvlText w:val="%5."/>
      <w:lvlJc w:val="left"/>
      <w:pPr>
        <w:ind w:left="3697" w:hanging="360"/>
      </w:pPr>
    </w:lvl>
    <w:lvl w:ilvl="5" w:tplc="FFFFFFFF" w:tentative="1">
      <w:start w:val="1"/>
      <w:numFmt w:val="lowerRoman"/>
      <w:lvlText w:val="%6."/>
      <w:lvlJc w:val="right"/>
      <w:pPr>
        <w:ind w:left="4417" w:hanging="180"/>
      </w:pPr>
    </w:lvl>
    <w:lvl w:ilvl="6" w:tplc="FFFFFFFF" w:tentative="1">
      <w:start w:val="1"/>
      <w:numFmt w:val="decimal"/>
      <w:lvlText w:val="%7."/>
      <w:lvlJc w:val="left"/>
      <w:pPr>
        <w:ind w:left="5137" w:hanging="360"/>
      </w:pPr>
    </w:lvl>
    <w:lvl w:ilvl="7" w:tplc="FFFFFFFF" w:tentative="1">
      <w:start w:val="1"/>
      <w:numFmt w:val="lowerLetter"/>
      <w:lvlText w:val="%8."/>
      <w:lvlJc w:val="left"/>
      <w:pPr>
        <w:ind w:left="5857" w:hanging="360"/>
      </w:pPr>
    </w:lvl>
    <w:lvl w:ilvl="8" w:tplc="FFFFFFFF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8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302DB"/>
    <w:multiLevelType w:val="hybridMultilevel"/>
    <w:tmpl w:val="6F08E9D2"/>
    <w:lvl w:ilvl="0" w:tplc="FFFFFFFF">
      <w:start w:val="1"/>
      <w:numFmt w:val="decimal"/>
      <w:lvlText w:val="%1."/>
      <w:lvlJc w:val="left"/>
      <w:pPr>
        <w:ind w:left="817" w:hanging="360"/>
      </w:pPr>
    </w:lvl>
    <w:lvl w:ilvl="1" w:tplc="FFFFFFFF">
      <w:start w:val="1"/>
      <w:numFmt w:val="lowerLetter"/>
      <w:lvlText w:val="%2."/>
      <w:lvlJc w:val="left"/>
      <w:pPr>
        <w:ind w:left="1537" w:hanging="360"/>
      </w:pPr>
    </w:lvl>
    <w:lvl w:ilvl="2" w:tplc="FFFFFFFF" w:tentative="1">
      <w:start w:val="1"/>
      <w:numFmt w:val="lowerRoman"/>
      <w:lvlText w:val="%3."/>
      <w:lvlJc w:val="right"/>
      <w:pPr>
        <w:ind w:left="2257" w:hanging="180"/>
      </w:pPr>
    </w:lvl>
    <w:lvl w:ilvl="3" w:tplc="FFFFFFFF" w:tentative="1">
      <w:start w:val="1"/>
      <w:numFmt w:val="decimal"/>
      <w:lvlText w:val="%4."/>
      <w:lvlJc w:val="left"/>
      <w:pPr>
        <w:ind w:left="2977" w:hanging="360"/>
      </w:pPr>
    </w:lvl>
    <w:lvl w:ilvl="4" w:tplc="FFFFFFFF" w:tentative="1">
      <w:start w:val="1"/>
      <w:numFmt w:val="lowerLetter"/>
      <w:lvlText w:val="%5."/>
      <w:lvlJc w:val="left"/>
      <w:pPr>
        <w:ind w:left="3697" w:hanging="360"/>
      </w:pPr>
    </w:lvl>
    <w:lvl w:ilvl="5" w:tplc="FFFFFFFF" w:tentative="1">
      <w:start w:val="1"/>
      <w:numFmt w:val="lowerRoman"/>
      <w:lvlText w:val="%6."/>
      <w:lvlJc w:val="right"/>
      <w:pPr>
        <w:ind w:left="4417" w:hanging="180"/>
      </w:pPr>
    </w:lvl>
    <w:lvl w:ilvl="6" w:tplc="FFFFFFFF" w:tentative="1">
      <w:start w:val="1"/>
      <w:numFmt w:val="decimal"/>
      <w:lvlText w:val="%7."/>
      <w:lvlJc w:val="left"/>
      <w:pPr>
        <w:ind w:left="5137" w:hanging="360"/>
      </w:pPr>
    </w:lvl>
    <w:lvl w:ilvl="7" w:tplc="FFFFFFFF" w:tentative="1">
      <w:start w:val="1"/>
      <w:numFmt w:val="lowerLetter"/>
      <w:lvlText w:val="%8."/>
      <w:lvlJc w:val="left"/>
      <w:pPr>
        <w:ind w:left="5857" w:hanging="360"/>
      </w:pPr>
    </w:lvl>
    <w:lvl w:ilvl="8" w:tplc="FFFFFFFF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1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5CA3121"/>
    <w:multiLevelType w:val="hybridMultilevel"/>
    <w:tmpl w:val="6F08E9D2"/>
    <w:lvl w:ilvl="0" w:tplc="FFFFFFFF">
      <w:start w:val="1"/>
      <w:numFmt w:val="decimal"/>
      <w:lvlText w:val="%1."/>
      <w:lvlJc w:val="left"/>
      <w:pPr>
        <w:ind w:left="817" w:hanging="360"/>
      </w:pPr>
    </w:lvl>
    <w:lvl w:ilvl="1" w:tplc="FFFFFFFF">
      <w:start w:val="1"/>
      <w:numFmt w:val="lowerLetter"/>
      <w:lvlText w:val="%2."/>
      <w:lvlJc w:val="left"/>
      <w:pPr>
        <w:ind w:left="1537" w:hanging="360"/>
      </w:pPr>
    </w:lvl>
    <w:lvl w:ilvl="2" w:tplc="FFFFFFFF" w:tentative="1">
      <w:start w:val="1"/>
      <w:numFmt w:val="lowerRoman"/>
      <w:lvlText w:val="%3."/>
      <w:lvlJc w:val="right"/>
      <w:pPr>
        <w:ind w:left="2257" w:hanging="180"/>
      </w:pPr>
    </w:lvl>
    <w:lvl w:ilvl="3" w:tplc="FFFFFFFF" w:tentative="1">
      <w:start w:val="1"/>
      <w:numFmt w:val="decimal"/>
      <w:lvlText w:val="%4."/>
      <w:lvlJc w:val="left"/>
      <w:pPr>
        <w:ind w:left="2977" w:hanging="360"/>
      </w:pPr>
    </w:lvl>
    <w:lvl w:ilvl="4" w:tplc="FFFFFFFF" w:tentative="1">
      <w:start w:val="1"/>
      <w:numFmt w:val="lowerLetter"/>
      <w:lvlText w:val="%5."/>
      <w:lvlJc w:val="left"/>
      <w:pPr>
        <w:ind w:left="3697" w:hanging="360"/>
      </w:pPr>
    </w:lvl>
    <w:lvl w:ilvl="5" w:tplc="FFFFFFFF" w:tentative="1">
      <w:start w:val="1"/>
      <w:numFmt w:val="lowerRoman"/>
      <w:lvlText w:val="%6."/>
      <w:lvlJc w:val="right"/>
      <w:pPr>
        <w:ind w:left="4417" w:hanging="180"/>
      </w:pPr>
    </w:lvl>
    <w:lvl w:ilvl="6" w:tplc="FFFFFFFF" w:tentative="1">
      <w:start w:val="1"/>
      <w:numFmt w:val="decimal"/>
      <w:lvlText w:val="%7."/>
      <w:lvlJc w:val="left"/>
      <w:pPr>
        <w:ind w:left="5137" w:hanging="360"/>
      </w:pPr>
    </w:lvl>
    <w:lvl w:ilvl="7" w:tplc="FFFFFFFF" w:tentative="1">
      <w:start w:val="1"/>
      <w:numFmt w:val="lowerLetter"/>
      <w:lvlText w:val="%8."/>
      <w:lvlJc w:val="left"/>
      <w:pPr>
        <w:ind w:left="5857" w:hanging="360"/>
      </w:pPr>
    </w:lvl>
    <w:lvl w:ilvl="8" w:tplc="FFFFFFFF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4" w15:restartNumberingAfterBreak="0">
    <w:nsid w:val="68991558"/>
    <w:multiLevelType w:val="hybridMultilevel"/>
    <w:tmpl w:val="79BEF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521ED"/>
    <w:multiLevelType w:val="hybridMultilevel"/>
    <w:tmpl w:val="6F08E9D2"/>
    <w:lvl w:ilvl="0" w:tplc="0409000F">
      <w:start w:val="1"/>
      <w:numFmt w:val="decimal"/>
      <w:lvlText w:val="%1."/>
      <w:lvlJc w:val="left"/>
      <w:pPr>
        <w:ind w:left="817" w:hanging="360"/>
      </w:pPr>
    </w:lvl>
    <w:lvl w:ilvl="1" w:tplc="04090019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7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03741"/>
    <w:multiLevelType w:val="hybridMultilevel"/>
    <w:tmpl w:val="D5E8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22"/>
  </w:num>
  <w:num w:numId="2" w16cid:durableId="1833521762">
    <w:abstractNumId w:val="29"/>
  </w:num>
  <w:num w:numId="3" w16cid:durableId="1000931442">
    <w:abstractNumId w:val="13"/>
  </w:num>
  <w:num w:numId="4" w16cid:durableId="1350598418">
    <w:abstractNumId w:val="16"/>
  </w:num>
  <w:num w:numId="5" w16cid:durableId="1693796267">
    <w:abstractNumId w:val="21"/>
  </w:num>
  <w:num w:numId="6" w16cid:durableId="2031252050">
    <w:abstractNumId w:val="18"/>
  </w:num>
  <w:num w:numId="7" w16cid:durableId="978926159">
    <w:abstractNumId w:val="28"/>
  </w:num>
  <w:num w:numId="8" w16cid:durableId="557210981">
    <w:abstractNumId w:val="7"/>
  </w:num>
  <w:num w:numId="9" w16cid:durableId="981153026">
    <w:abstractNumId w:val="26"/>
  </w:num>
  <w:num w:numId="10" w16cid:durableId="1113863101">
    <w:abstractNumId w:val="14"/>
  </w:num>
  <w:num w:numId="11" w16cid:durableId="110320917">
    <w:abstractNumId w:val="0"/>
  </w:num>
  <w:num w:numId="12" w16cid:durableId="1747872262">
    <w:abstractNumId w:val="10"/>
  </w:num>
  <w:num w:numId="13" w16cid:durableId="359359884">
    <w:abstractNumId w:val="11"/>
  </w:num>
  <w:num w:numId="14" w16cid:durableId="403333045">
    <w:abstractNumId w:val="12"/>
  </w:num>
  <w:num w:numId="15" w16cid:durableId="1228688356">
    <w:abstractNumId w:val="3"/>
  </w:num>
  <w:num w:numId="16" w16cid:durableId="953443439">
    <w:abstractNumId w:val="15"/>
  </w:num>
  <w:num w:numId="17" w16cid:durableId="512109588">
    <w:abstractNumId w:val="9"/>
  </w:num>
  <w:num w:numId="18" w16cid:durableId="2122142672">
    <w:abstractNumId w:val="19"/>
  </w:num>
  <w:num w:numId="19" w16cid:durableId="1552959581">
    <w:abstractNumId w:val="27"/>
  </w:num>
  <w:num w:numId="20" w16cid:durableId="1788238639">
    <w:abstractNumId w:val="6"/>
  </w:num>
  <w:num w:numId="21" w16cid:durableId="1420253967">
    <w:abstractNumId w:val="4"/>
  </w:num>
  <w:num w:numId="22" w16cid:durableId="783503753">
    <w:abstractNumId w:val="8"/>
  </w:num>
  <w:num w:numId="23" w16cid:durableId="2121679268">
    <w:abstractNumId w:val="30"/>
  </w:num>
  <w:num w:numId="24" w16cid:durableId="272245250">
    <w:abstractNumId w:val="24"/>
  </w:num>
  <w:num w:numId="25" w16cid:durableId="1663970963">
    <w:abstractNumId w:val="25"/>
  </w:num>
  <w:num w:numId="26" w16cid:durableId="1824657817">
    <w:abstractNumId w:val="23"/>
  </w:num>
  <w:num w:numId="27" w16cid:durableId="1196579400">
    <w:abstractNumId w:val="5"/>
  </w:num>
  <w:num w:numId="28" w16cid:durableId="1232083624">
    <w:abstractNumId w:val="1"/>
  </w:num>
  <w:num w:numId="29" w16cid:durableId="379591700">
    <w:abstractNumId w:val="17"/>
  </w:num>
  <w:num w:numId="30" w16cid:durableId="962073280">
    <w:abstractNumId w:val="20"/>
  </w:num>
  <w:num w:numId="31" w16cid:durableId="148893493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0F6"/>
    <w:rsid w:val="00001B15"/>
    <w:rsid w:val="00002BC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2A1"/>
    <w:rsid w:val="00012A84"/>
    <w:rsid w:val="00013900"/>
    <w:rsid w:val="00013CD7"/>
    <w:rsid w:val="000141DA"/>
    <w:rsid w:val="00014F75"/>
    <w:rsid w:val="000153C7"/>
    <w:rsid w:val="00016501"/>
    <w:rsid w:val="00016A6C"/>
    <w:rsid w:val="00016E6C"/>
    <w:rsid w:val="00017F17"/>
    <w:rsid w:val="00020C9E"/>
    <w:rsid w:val="00020FC2"/>
    <w:rsid w:val="000230BA"/>
    <w:rsid w:val="000232F5"/>
    <w:rsid w:val="00024CA7"/>
    <w:rsid w:val="00024FB2"/>
    <w:rsid w:val="00025490"/>
    <w:rsid w:val="000260D7"/>
    <w:rsid w:val="00026110"/>
    <w:rsid w:val="000262D1"/>
    <w:rsid w:val="00026507"/>
    <w:rsid w:val="00026AE6"/>
    <w:rsid w:val="00026C8E"/>
    <w:rsid w:val="000275AC"/>
    <w:rsid w:val="000300D8"/>
    <w:rsid w:val="0003061F"/>
    <w:rsid w:val="000310D6"/>
    <w:rsid w:val="000311C1"/>
    <w:rsid w:val="000311E9"/>
    <w:rsid w:val="00031387"/>
    <w:rsid w:val="0003314E"/>
    <w:rsid w:val="00034352"/>
    <w:rsid w:val="00034736"/>
    <w:rsid w:val="00034D23"/>
    <w:rsid w:val="00035E71"/>
    <w:rsid w:val="000375CC"/>
    <w:rsid w:val="00037A6F"/>
    <w:rsid w:val="00040782"/>
    <w:rsid w:val="00040DBE"/>
    <w:rsid w:val="00040F78"/>
    <w:rsid w:val="00041FFC"/>
    <w:rsid w:val="0004281E"/>
    <w:rsid w:val="00042E42"/>
    <w:rsid w:val="00042EDF"/>
    <w:rsid w:val="000435B9"/>
    <w:rsid w:val="0004371A"/>
    <w:rsid w:val="00043B47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460"/>
    <w:rsid w:val="000517A3"/>
    <w:rsid w:val="00051B00"/>
    <w:rsid w:val="00051B3B"/>
    <w:rsid w:val="00051F39"/>
    <w:rsid w:val="0005279C"/>
    <w:rsid w:val="00052930"/>
    <w:rsid w:val="000533DD"/>
    <w:rsid w:val="00053537"/>
    <w:rsid w:val="00053CE5"/>
    <w:rsid w:val="00053F66"/>
    <w:rsid w:val="00054529"/>
    <w:rsid w:val="0005478A"/>
    <w:rsid w:val="00055136"/>
    <w:rsid w:val="000554F8"/>
    <w:rsid w:val="00056641"/>
    <w:rsid w:val="00056852"/>
    <w:rsid w:val="00056A94"/>
    <w:rsid w:val="00060CC3"/>
    <w:rsid w:val="00060EA3"/>
    <w:rsid w:val="00063150"/>
    <w:rsid w:val="00063E39"/>
    <w:rsid w:val="00064283"/>
    <w:rsid w:val="000644B7"/>
    <w:rsid w:val="000647E5"/>
    <w:rsid w:val="000648FD"/>
    <w:rsid w:val="00064B61"/>
    <w:rsid w:val="00064DCD"/>
    <w:rsid w:val="00065199"/>
    <w:rsid w:val="00065697"/>
    <w:rsid w:val="00067163"/>
    <w:rsid w:val="0007139E"/>
    <w:rsid w:val="00071A8E"/>
    <w:rsid w:val="0007205D"/>
    <w:rsid w:val="000721C7"/>
    <w:rsid w:val="000728FA"/>
    <w:rsid w:val="00072984"/>
    <w:rsid w:val="00072A6E"/>
    <w:rsid w:val="00072DD9"/>
    <w:rsid w:val="0007357C"/>
    <w:rsid w:val="000747A6"/>
    <w:rsid w:val="0007545A"/>
    <w:rsid w:val="000762E4"/>
    <w:rsid w:val="00077010"/>
    <w:rsid w:val="0007741C"/>
    <w:rsid w:val="0007759C"/>
    <w:rsid w:val="00080B76"/>
    <w:rsid w:val="0008128B"/>
    <w:rsid w:val="0008273E"/>
    <w:rsid w:val="00082F21"/>
    <w:rsid w:val="00083DED"/>
    <w:rsid w:val="000846C8"/>
    <w:rsid w:val="00084EAF"/>
    <w:rsid w:val="000856D1"/>
    <w:rsid w:val="000861D5"/>
    <w:rsid w:val="0008689C"/>
    <w:rsid w:val="0008690A"/>
    <w:rsid w:val="000901CD"/>
    <w:rsid w:val="00090B71"/>
    <w:rsid w:val="000917AF"/>
    <w:rsid w:val="00091AAE"/>
    <w:rsid w:val="00092B08"/>
    <w:rsid w:val="00092D82"/>
    <w:rsid w:val="00093667"/>
    <w:rsid w:val="00093D6E"/>
    <w:rsid w:val="00094D53"/>
    <w:rsid w:val="00095A65"/>
    <w:rsid w:val="00095C0C"/>
    <w:rsid w:val="00096075"/>
    <w:rsid w:val="00097CFB"/>
    <w:rsid w:val="000A085E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4F62"/>
    <w:rsid w:val="000A51CF"/>
    <w:rsid w:val="000A547F"/>
    <w:rsid w:val="000A64FC"/>
    <w:rsid w:val="000A70C0"/>
    <w:rsid w:val="000A7FA1"/>
    <w:rsid w:val="000B04CF"/>
    <w:rsid w:val="000B0756"/>
    <w:rsid w:val="000B0D9F"/>
    <w:rsid w:val="000B18D7"/>
    <w:rsid w:val="000B3A95"/>
    <w:rsid w:val="000B46C3"/>
    <w:rsid w:val="000B481C"/>
    <w:rsid w:val="000B4C5B"/>
    <w:rsid w:val="000B51FD"/>
    <w:rsid w:val="000B5E28"/>
    <w:rsid w:val="000B61F9"/>
    <w:rsid w:val="000B6EE3"/>
    <w:rsid w:val="000B71C1"/>
    <w:rsid w:val="000B7A4C"/>
    <w:rsid w:val="000C12ED"/>
    <w:rsid w:val="000C3449"/>
    <w:rsid w:val="000C3F89"/>
    <w:rsid w:val="000C4D16"/>
    <w:rsid w:val="000C4D43"/>
    <w:rsid w:val="000C4E13"/>
    <w:rsid w:val="000C51D3"/>
    <w:rsid w:val="000C6176"/>
    <w:rsid w:val="000C64AF"/>
    <w:rsid w:val="000D0670"/>
    <w:rsid w:val="000D0716"/>
    <w:rsid w:val="000D08BB"/>
    <w:rsid w:val="000D0C28"/>
    <w:rsid w:val="000D1287"/>
    <w:rsid w:val="000D13FF"/>
    <w:rsid w:val="000D1677"/>
    <w:rsid w:val="000D3382"/>
    <w:rsid w:val="000D37F4"/>
    <w:rsid w:val="000D4AAC"/>
    <w:rsid w:val="000D4D1B"/>
    <w:rsid w:val="000D4E4C"/>
    <w:rsid w:val="000D59C0"/>
    <w:rsid w:val="000D5AF1"/>
    <w:rsid w:val="000D5FAB"/>
    <w:rsid w:val="000D6627"/>
    <w:rsid w:val="000D6F08"/>
    <w:rsid w:val="000D7700"/>
    <w:rsid w:val="000D776A"/>
    <w:rsid w:val="000D7852"/>
    <w:rsid w:val="000E176C"/>
    <w:rsid w:val="000E17DD"/>
    <w:rsid w:val="000E2011"/>
    <w:rsid w:val="000E2606"/>
    <w:rsid w:val="000E2C70"/>
    <w:rsid w:val="000E4CB8"/>
    <w:rsid w:val="000E4CD8"/>
    <w:rsid w:val="000E4D9D"/>
    <w:rsid w:val="000E6069"/>
    <w:rsid w:val="000E669A"/>
    <w:rsid w:val="000E6C3B"/>
    <w:rsid w:val="000E743A"/>
    <w:rsid w:val="000E76E6"/>
    <w:rsid w:val="000E7A5B"/>
    <w:rsid w:val="000F018E"/>
    <w:rsid w:val="000F0CFD"/>
    <w:rsid w:val="000F10FB"/>
    <w:rsid w:val="000F1434"/>
    <w:rsid w:val="000F2A3C"/>
    <w:rsid w:val="000F2F82"/>
    <w:rsid w:val="000F40FC"/>
    <w:rsid w:val="000F423F"/>
    <w:rsid w:val="000F5179"/>
    <w:rsid w:val="000F55BD"/>
    <w:rsid w:val="000F5E7D"/>
    <w:rsid w:val="000F6F53"/>
    <w:rsid w:val="000F7255"/>
    <w:rsid w:val="00100133"/>
    <w:rsid w:val="00100D7C"/>
    <w:rsid w:val="001021E2"/>
    <w:rsid w:val="001024BE"/>
    <w:rsid w:val="0010270C"/>
    <w:rsid w:val="00102922"/>
    <w:rsid w:val="00103380"/>
    <w:rsid w:val="001035DA"/>
    <w:rsid w:val="001035FD"/>
    <w:rsid w:val="00103D91"/>
    <w:rsid w:val="00104904"/>
    <w:rsid w:val="001052D4"/>
    <w:rsid w:val="00106714"/>
    <w:rsid w:val="0010737C"/>
    <w:rsid w:val="001073F8"/>
    <w:rsid w:val="00107501"/>
    <w:rsid w:val="00107829"/>
    <w:rsid w:val="0011007D"/>
    <w:rsid w:val="001103F3"/>
    <w:rsid w:val="00110817"/>
    <w:rsid w:val="00110E65"/>
    <w:rsid w:val="0011318A"/>
    <w:rsid w:val="001137B7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17DC6"/>
    <w:rsid w:val="00120BE8"/>
    <w:rsid w:val="0012221D"/>
    <w:rsid w:val="0012276C"/>
    <w:rsid w:val="001227D0"/>
    <w:rsid w:val="00123056"/>
    <w:rsid w:val="0012392C"/>
    <w:rsid w:val="00123C35"/>
    <w:rsid w:val="00123EAE"/>
    <w:rsid w:val="00124012"/>
    <w:rsid w:val="001252B7"/>
    <w:rsid w:val="00125497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3C52"/>
    <w:rsid w:val="00133CFE"/>
    <w:rsid w:val="00133DB0"/>
    <w:rsid w:val="00134ADC"/>
    <w:rsid w:val="00135593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91B"/>
    <w:rsid w:val="00140AB4"/>
    <w:rsid w:val="00140BBC"/>
    <w:rsid w:val="001416DF"/>
    <w:rsid w:val="00141AF6"/>
    <w:rsid w:val="00141FF3"/>
    <w:rsid w:val="00143CC7"/>
    <w:rsid w:val="00143F50"/>
    <w:rsid w:val="00144AF1"/>
    <w:rsid w:val="001450D1"/>
    <w:rsid w:val="001450E7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73C"/>
    <w:rsid w:val="0015085F"/>
    <w:rsid w:val="00150C77"/>
    <w:rsid w:val="00150F0D"/>
    <w:rsid w:val="00151C8D"/>
    <w:rsid w:val="001521DE"/>
    <w:rsid w:val="00152885"/>
    <w:rsid w:val="00152C5D"/>
    <w:rsid w:val="00153016"/>
    <w:rsid w:val="00153A2D"/>
    <w:rsid w:val="00153CAA"/>
    <w:rsid w:val="00153E0D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6216"/>
    <w:rsid w:val="00157954"/>
    <w:rsid w:val="00157F78"/>
    <w:rsid w:val="00160BEC"/>
    <w:rsid w:val="00162213"/>
    <w:rsid w:val="0016236B"/>
    <w:rsid w:val="001625DD"/>
    <w:rsid w:val="001628A8"/>
    <w:rsid w:val="00163366"/>
    <w:rsid w:val="0016369E"/>
    <w:rsid w:val="00163F22"/>
    <w:rsid w:val="00164300"/>
    <w:rsid w:val="0016443F"/>
    <w:rsid w:val="001644A0"/>
    <w:rsid w:val="00164CDF"/>
    <w:rsid w:val="00164EB3"/>
    <w:rsid w:val="0016501E"/>
    <w:rsid w:val="001659ED"/>
    <w:rsid w:val="00165B61"/>
    <w:rsid w:val="0016653F"/>
    <w:rsid w:val="00167468"/>
    <w:rsid w:val="00167BEA"/>
    <w:rsid w:val="00170FCE"/>
    <w:rsid w:val="001712F3"/>
    <w:rsid w:val="00171A46"/>
    <w:rsid w:val="0017200C"/>
    <w:rsid w:val="00172239"/>
    <w:rsid w:val="0017234B"/>
    <w:rsid w:val="001724AA"/>
    <w:rsid w:val="00174F73"/>
    <w:rsid w:val="00176786"/>
    <w:rsid w:val="00176A2C"/>
    <w:rsid w:val="00176ECB"/>
    <w:rsid w:val="001779DD"/>
    <w:rsid w:val="00177CFB"/>
    <w:rsid w:val="00180078"/>
    <w:rsid w:val="00180D4C"/>
    <w:rsid w:val="00180D88"/>
    <w:rsid w:val="00180FBC"/>
    <w:rsid w:val="0018124E"/>
    <w:rsid w:val="001816BC"/>
    <w:rsid w:val="00181C2E"/>
    <w:rsid w:val="0018313D"/>
    <w:rsid w:val="00184285"/>
    <w:rsid w:val="0018466C"/>
    <w:rsid w:val="00187680"/>
    <w:rsid w:val="00192252"/>
    <w:rsid w:val="001951CC"/>
    <w:rsid w:val="0019565B"/>
    <w:rsid w:val="00195D7A"/>
    <w:rsid w:val="00196144"/>
    <w:rsid w:val="00196751"/>
    <w:rsid w:val="001967FF"/>
    <w:rsid w:val="0019698B"/>
    <w:rsid w:val="00196CBA"/>
    <w:rsid w:val="00197112"/>
    <w:rsid w:val="00197E21"/>
    <w:rsid w:val="00197F65"/>
    <w:rsid w:val="001A10B7"/>
    <w:rsid w:val="001A14E1"/>
    <w:rsid w:val="001A167D"/>
    <w:rsid w:val="001A1B74"/>
    <w:rsid w:val="001A299B"/>
    <w:rsid w:val="001A2F94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1E7"/>
    <w:rsid w:val="001B12E4"/>
    <w:rsid w:val="001B1AF7"/>
    <w:rsid w:val="001B1FB9"/>
    <w:rsid w:val="001B2556"/>
    <w:rsid w:val="001B29BA"/>
    <w:rsid w:val="001B2F2F"/>
    <w:rsid w:val="001B3136"/>
    <w:rsid w:val="001B3580"/>
    <w:rsid w:val="001B3A2B"/>
    <w:rsid w:val="001B473D"/>
    <w:rsid w:val="001B4D41"/>
    <w:rsid w:val="001B5B38"/>
    <w:rsid w:val="001B60E4"/>
    <w:rsid w:val="001B6116"/>
    <w:rsid w:val="001B65B8"/>
    <w:rsid w:val="001B66E6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730"/>
    <w:rsid w:val="001C4964"/>
    <w:rsid w:val="001C4DBB"/>
    <w:rsid w:val="001C4E69"/>
    <w:rsid w:val="001C62F1"/>
    <w:rsid w:val="001C679A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4E5E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5D66"/>
    <w:rsid w:val="001E659F"/>
    <w:rsid w:val="001E6B27"/>
    <w:rsid w:val="001E7E38"/>
    <w:rsid w:val="001F12B7"/>
    <w:rsid w:val="001F1B89"/>
    <w:rsid w:val="001F2055"/>
    <w:rsid w:val="001F3953"/>
    <w:rsid w:val="001F3DCF"/>
    <w:rsid w:val="001F687F"/>
    <w:rsid w:val="001F6A44"/>
    <w:rsid w:val="001F6C6C"/>
    <w:rsid w:val="001F6CC4"/>
    <w:rsid w:val="001F7964"/>
    <w:rsid w:val="002003EF"/>
    <w:rsid w:val="00200B5A"/>
    <w:rsid w:val="00200F84"/>
    <w:rsid w:val="0020115A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0FD"/>
    <w:rsid w:val="00205290"/>
    <w:rsid w:val="00205BA4"/>
    <w:rsid w:val="00206693"/>
    <w:rsid w:val="002070DA"/>
    <w:rsid w:val="00207311"/>
    <w:rsid w:val="00207803"/>
    <w:rsid w:val="002078E7"/>
    <w:rsid w:val="00207AAD"/>
    <w:rsid w:val="0021148E"/>
    <w:rsid w:val="00213042"/>
    <w:rsid w:val="002154F2"/>
    <w:rsid w:val="00216281"/>
    <w:rsid w:val="00216309"/>
    <w:rsid w:val="0021633A"/>
    <w:rsid w:val="00216FB8"/>
    <w:rsid w:val="0021725D"/>
    <w:rsid w:val="0022008C"/>
    <w:rsid w:val="0022024B"/>
    <w:rsid w:val="002212AD"/>
    <w:rsid w:val="00221820"/>
    <w:rsid w:val="00222598"/>
    <w:rsid w:val="00222858"/>
    <w:rsid w:val="00222EC2"/>
    <w:rsid w:val="00223535"/>
    <w:rsid w:val="00223870"/>
    <w:rsid w:val="0022393B"/>
    <w:rsid w:val="00223C17"/>
    <w:rsid w:val="00223F79"/>
    <w:rsid w:val="002259E6"/>
    <w:rsid w:val="00225D3F"/>
    <w:rsid w:val="00226310"/>
    <w:rsid w:val="002268DA"/>
    <w:rsid w:val="002270D9"/>
    <w:rsid w:val="00227580"/>
    <w:rsid w:val="0023182E"/>
    <w:rsid w:val="00231CA5"/>
    <w:rsid w:val="00231DD2"/>
    <w:rsid w:val="00231E1D"/>
    <w:rsid w:val="002329F4"/>
    <w:rsid w:val="00232DE7"/>
    <w:rsid w:val="00232E72"/>
    <w:rsid w:val="00232F77"/>
    <w:rsid w:val="002335E9"/>
    <w:rsid w:val="002338CD"/>
    <w:rsid w:val="00233CCB"/>
    <w:rsid w:val="00233E26"/>
    <w:rsid w:val="00234173"/>
    <w:rsid w:val="002345EA"/>
    <w:rsid w:val="00234693"/>
    <w:rsid w:val="00234CA2"/>
    <w:rsid w:val="00235114"/>
    <w:rsid w:val="00235969"/>
    <w:rsid w:val="00236634"/>
    <w:rsid w:val="00237B38"/>
    <w:rsid w:val="00237E91"/>
    <w:rsid w:val="00242FCC"/>
    <w:rsid w:val="00243B3D"/>
    <w:rsid w:val="00243CD1"/>
    <w:rsid w:val="0024590E"/>
    <w:rsid w:val="002474C0"/>
    <w:rsid w:val="00251293"/>
    <w:rsid w:val="0025189A"/>
    <w:rsid w:val="00251B6E"/>
    <w:rsid w:val="002529E5"/>
    <w:rsid w:val="00252AE5"/>
    <w:rsid w:val="00252F4D"/>
    <w:rsid w:val="00253819"/>
    <w:rsid w:val="002540E8"/>
    <w:rsid w:val="002547B2"/>
    <w:rsid w:val="002552B8"/>
    <w:rsid w:val="00255507"/>
    <w:rsid w:val="0025675C"/>
    <w:rsid w:val="00256E88"/>
    <w:rsid w:val="0025730D"/>
    <w:rsid w:val="00257839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C4F"/>
    <w:rsid w:val="00261EEC"/>
    <w:rsid w:val="00261F13"/>
    <w:rsid w:val="0026335C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74D5"/>
    <w:rsid w:val="0026785B"/>
    <w:rsid w:val="0026795B"/>
    <w:rsid w:val="00270405"/>
    <w:rsid w:val="002707D1"/>
    <w:rsid w:val="00271171"/>
    <w:rsid w:val="00271612"/>
    <w:rsid w:val="002719FB"/>
    <w:rsid w:val="00271BA6"/>
    <w:rsid w:val="00271CE4"/>
    <w:rsid w:val="00272CDD"/>
    <w:rsid w:val="0027358A"/>
    <w:rsid w:val="00273D47"/>
    <w:rsid w:val="00273E5E"/>
    <w:rsid w:val="00275D8D"/>
    <w:rsid w:val="0027652F"/>
    <w:rsid w:val="00276E4D"/>
    <w:rsid w:val="00277BC2"/>
    <w:rsid w:val="00277CFF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A13"/>
    <w:rsid w:val="00287BEE"/>
    <w:rsid w:val="00287FE4"/>
    <w:rsid w:val="00290368"/>
    <w:rsid w:val="0029085F"/>
    <w:rsid w:val="00291274"/>
    <w:rsid w:val="0029130F"/>
    <w:rsid w:val="002920DF"/>
    <w:rsid w:val="00292647"/>
    <w:rsid w:val="00292D25"/>
    <w:rsid w:val="00292E34"/>
    <w:rsid w:val="00293164"/>
    <w:rsid w:val="00293F4D"/>
    <w:rsid w:val="002956F4"/>
    <w:rsid w:val="0029787F"/>
    <w:rsid w:val="00297D5B"/>
    <w:rsid w:val="002A0937"/>
    <w:rsid w:val="002A28EC"/>
    <w:rsid w:val="002A298E"/>
    <w:rsid w:val="002A35CC"/>
    <w:rsid w:val="002A37AA"/>
    <w:rsid w:val="002A3927"/>
    <w:rsid w:val="002A3A39"/>
    <w:rsid w:val="002A40E8"/>
    <w:rsid w:val="002A4248"/>
    <w:rsid w:val="002A555C"/>
    <w:rsid w:val="002A620F"/>
    <w:rsid w:val="002A69E1"/>
    <w:rsid w:val="002A6FED"/>
    <w:rsid w:val="002A70C0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60E"/>
    <w:rsid w:val="002B270C"/>
    <w:rsid w:val="002B2967"/>
    <w:rsid w:val="002B2A5C"/>
    <w:rsid w:val="002B2B3E"/>
    <w:rsid w:val="002B392E"/>
    <w:rsid w:val="002B4423"/>
    <w:rsid w:val="002B4B30"/>
    <w:rsid w:val="002B589C"/>
    <w:rsid w:val="002B5DB0"/>
    <w:rsid w:val="002B6841"/>
    <w:rsid w:val="002B78F6"/>
    <w:rsid w:val="002B7A65"/>
    <w:rsid w:val="002B7C74"/>
    <w:rsid w:val="002B7E13"/>
    <w:rsid w:val="002C0063"/>
    <w:rsid w:val="002C0100"/>
    <w:rsid w:val="002C0D33"/>
    <w:rsid w:val="002C1074"/>
    <w:rsid w:val="002C20D8"/>
    <w:rsid w:val="002C21F1"/>
    <w:rsid w:val="002C242C"/>
    <w:rsid w:val="002C365C"/>
    <w:rsid w:val="002C5533"/>
    <w:rsid w:val="002C571E"/>
    <w:rsid w:val="002C6EDE"/>
    <w:rsid w:val="002D1019"/>
    <w:rsid w:val="002D1C98"/>
    <w:rsid w:val="002D1CB7"/>
    <w:rsid w:val="002D2688"/>
    <w:rsid w:val="002D2B7C"/>
    <w:rsid w:val="002D33E5"/>
    <w:rsid w:val="002D376F"/>
    <w:rsid w:val="002D42E6"/>
    <w:rsid w:val="002D5A03"/>
    <w:rsid w:val="002D724A"/>
    <w:rsid w:val="002D75C9"/>
    <w:rsid w:val="002D7B56"/>
    <w:rsid w:val="002D7C8B"/>
    <w:rsid w:val="002E12B2"/>
    <w:rsid w:val="002E1909"/>
    <w:rsid w:val="002E2D32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1400"/>
    <w:rsid w:val="002F156C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1B47"/>
    <w:rsid w:val="0030336E"/>
    <w:rsid w:val="003038D8"/>
    <w:rsid w:val="00303CF1"/>
    <w:rsid w:val="0030435E"/>
    <w:rsid w:val="00305126"/>
    <w:rsid w:val="0030553B"/>
    <w:rsid w:val="003057C9"/>
    <w:rsid w:val="00306409"/>
    <w:rsid w:val="0030652B"/>
    <w:rsid w:val="0030724B"/>
    <w:rsid w:val="00307296"/>
    <w:rsid w:val="00307304"/>
    <w:rsid w:val="00307D5B"/>
    <w:rsid w:val="00310A48"/>
    <w:rsid w:val="00311235"/>
    <w:rsid w:val="00312183"/>
    <w:rsid w:val="003132F4"/>
    <w:rsid w:val="003139B8"/>
    <w:rsid w:val="0031512C"/>
    <w:rsid w:val="003152E8"/>
    <w:rsid w:val="003153A7"/>
    <w:rsid w:val="003155AF"/>
    <w:rsid w:val="00315C7B"/>
    <w:rsid w:val="00315D78"/>
    <w:rsid w:val="00316828"/>
    <w:rsid w:val="003177D9"/>
    <w:rsid w:val="00317CEB"/>
    <w:rsid w:val="00317D0D"/>
    <w:rsid w:val="00317E8D"/>
    <w:rsid w:val="00320D93"/>
    <w:rsid w:val="00321317"/>
    <w:rsid w:val="00322C3C"/>
    <w:rsid w:val="00322D93"/>
    <w:rsid w:val="0032336C"/>
    <w:rsid w:val="00323839"/>
    <w:rsid w:val="00323EE0"/>
    <w:rsid w:val="0032486C"/>
    <w:rsid w:val="00324CEA"/>
    <w:rsid w:val="00326506"/>
    <w:rsid w:val="003304C2"/>
    <w:rsid w:val="003322CD"/>
    <w:rsid w:val="00332760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0F55"/>
    <w:rsid w:val="00340F97"/>
    <w:rsid w:val="003421A0"/>
    <w:rsid w:val="0034311E"/>
    <w:rsid w:val="00343772"/>
    <w:rsid w:val="00343D95"/>
    <w:rsid w:val="0034405D"/>
    <w:rsid w:val="0034425A"/>
    <w:rsid w:val="00344324"/>
    <w:rsid w:val="003449A2"/>
    <w:rsid w:val="00345461"/>
    <w:rsid w:val="00345ADF"/>
    <w:rsid w:val="00345EEA"/>
    <w:rsid w:val="0034662C"/>
    <w:rsid w:val="003469C5"/>
    <w:rsid w:val="00346DDB"/>
    <w:rsid w:val="003471C1"/>
    <w:rsid w:val="0034740E"/>
    <w:rsid w:val="00347878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4B57"/>
    <w:rsid w:val="00356882"/>
    <w:rsid w:val="00356B19"/>
    <w:rsid w:val="0035793F"/>
    <w:rsid w:val="00357DD5"/>
    <w:rsid w:val="00360145"/>
    <w:rsid w:val="00360314"/>
    <w:rsid w:val="00360508"/>
    <w:rsid w:val="00360B30"/>
    <w:rsid w:val="00361467"/>
    <w:rsid w:val="0036219F"/>
    <w:rsid w:val="003624F4"/>
    <w:rsid w:val="003628E8"/>
    <w:rsid w:val="00362B63"/>
    <w:rsid w:val="0036467E"/>
    <w:rsid w:val="00365CFF"/>
    <w:rsid w:val="00365FAC"/>
    <w:rsid w:val="003664C2"/>
    <w:rsid w:val="0037024A"/>
    <w:rsid w:val="00370378"/>
    <w:rsid w:val="00371EFA"/>
    <w:rsid w:val="00371F4D"/>
    <w:rsid w:val="00372375"/>
    <w:rsid w:val="00372E1F"/>
    <w:rsid w:val="00372E37"/>
    <w:rsid w:val="00372F3D"/>
    <w:rsid w:val="00373AFF"/>
    <w:rsid w:val="00374E3A"/>
    <w:rsid w:val="003754A3"/>
    <w:rsid w:val="00375729"/>
    <w:rsid w:val="003760CD"/>
    <w:rsid w:val="003769D0"/>
    <w:rsid w:val="00377423"/>
    <w:rsid w:val="00377917"/>
    <w:rsid w:val="00377C06"/>
    <w:rsid w:val="00377E5C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615F"/>
    <w:rsid w:val="003A00B9"/>
    <w:rsid w:val="003A0C30"/>
    <w:rsid w:val="003A109F"/>
    <w:rsid w:val="003A238A"/>
    <w:rsid w:val="003A23ED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E84"/>
    <w:rsid w:val="003B5F94"/>
    <w:rsid w:val="003B7082"/>
    <w:rsid w:val="003B7B16"/>
    <w:rsid w:val="003C15BC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90F"/>
    <w:rsid w:val="003D0A94"/>
    <w:rsid w:val="003D1097"/>
    <w:rsid w:val="003D1D2E"/>
    <w:rsid w:val="003D42E9"/>
    <w:rsid w:val="003D456B"/>
    <w:rsid w:val="003D470B"/>
    <w:rsid w:val="003D4AD0"/>
    <w:rsid w:val="003D6359"/>
    <w:rsid w:val="003D659F"/>
    <w:rsid w:val="003D6974"/>
    <w:rsid w:val="003D705B"/>
    <w:rsid w:val="003D77EF"/>
    <w:rsid w:val="003D78A7"/>
    <w:rsid w:val="003D7953"/>
    <w:rsid w:val="003E0559"/>
    <w:rsid w:val="003E0A2E"/>
    <w:rsid w:val="003E1E4B"/>
    <w:rsid w:val="003E32EC"/>
    <w:rsid w:val="003E374C"/>
    <w:rsid w:val="003E433B"/>
    <w:rsid w:val="003E493E"/>
    <w:rsid w:val="003F0A16"/>
    <w:rsid w:val="003F21EE"/>
    <w:rsid w:val="003F23D9"/>
    <w:rsid w:val="003F368A"/>
    <w:rsid w:val="003F47CE"/>
    <w:rsid w:val="003F4A98"/>
    <w:rsid w:val="003F6044"/>
    <w:rsid w:val="003F61B4"/>
    <w:rsid w:val="003F6DE6"/>
    <w:rsid w:val="003F7546"/>
    <w:rsid w:val="003F786E"/>
    <w:rsid w:val="00400252"/>
    <w:rsid w:val="0040042B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17A8B"/>
    <w:rsid w:val="004208A7"/>
    <w:rsid w:val="00420D00"/>
    <w:rsid w:val="00421F38"/>
    <w:rsid w:val="00424874"/>
    <w:rsid w:val="004248B9"/>
    <w:rsid w:val="00424C1D"/>
    <w:rsid w:val="00425051"/>
    <w:rsid w:val="004258F8"/>
    <w:rsid w:val="00425D07"/>
    <w:rsid w:val="004265FF"/>
    <w:rsid w:val="00430A88"/>
    <w:rsid w:val="00430B22"/>
    <w:rsid w:val="004330CA"/>
    <w:rsid w:val="0043350A"/>
    <w:rsid w:val="004336F9"/>
    <w:rsid w:val="00433A70"/>
    <w:rsid w:val="00434A0E"/>
    <w:rsid w:val="004353D5"/>
    <w:rsid w:val="00435DB6"/>
    <w:rsid w:val="00436327"/>
    <w:rsid w:val="00436B61"/>
    <w:rsid w:val="00436C0C"/>
    <w:rsid w:val="004374E0"/>
    <w:rsid w:val="00437864"/>
    <w:rsid w:val="00437EB1"/>
    <w:rsid w:val="0044117C"/>
    <w:rsid w:val="00441731"/>
    <w:rsid w:val="00441C9F"/>
    <w:rsid w:val="00441F11"/>
    <w:rsid w:val="00441FF5"/>
    <w:rsid w:val="00443055"/>
    <w:rsid w:val="004440EB"/>
    <w:rsid w:val="00444B73"/>
    <w:rsid w:val="00445BD2"/>
    <w:rsid w:val="00446E37"/>
    <w:rsid w:val="0045060C"/>
    <w:rsid w:val="00450F65"/>
    <w:rsid w:val="004524F5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5F4A"/>
    <w:rsid w:val="0045677C"/>
    <w:rsid w:val="004567BD"/>
    <w:rsid w:val="004568E3"/>
    <w:rsid w:val="00457DF2"/>
    <w:rsid w:val="00457FE2"/>
    <w:rsid w:val="00460073"/>
    <w:rsid w:val="004602BA"/>
    <w:rsid w:val="0046069C"/>
    <w:rsid w:val="004610E7"/>
    <w:rsid w:val="004612F7"/>
    <w:rsid w:val="004618A6"/>
    <w:rsid w:val="004625D3"/>
    <w:rsid w:val="00462B16"/>
    <w:rsid w:val="00462D8D"/>
    <w:rsid w:val="00462E48"/>
    <w:rsid w:val="0046320C"/>
    <w:rsid w:val="00463339"/>
    <w:rsid w:val="00466F7E"/>
    <w:rsid w:val="004672BD"/>
    <w:rsid w:val="00470D5B"/>
    <w:rsid w:val="004714F5"/>
    <w:rsid w:val="004715C7"/>
    <w:rsid w:val="00471989"/>
    <w:rsid w:val="00471D76"/>
    <w:rsid w:val="00472118"/>
    <w:rsid w:val="004721EB"/>
    <w:rsid w:val="00472D29"/>
    <w:rsid w:val="00473CA4"/>
    <w:rsid w:val="0047473E"/>
    <w:rsid w:val="00475110"/>
    <w:rsid w:val="00475445"/>
    <w:rsid w:val="004757F2"/>
    <w:rsid w:val="00475AA3"/>
    <w:rsid w:val="00475E03"/>
    <w:rsid w:val="004767FD"/>
    <w:rsid w:val="004768FF"/>
    <w:rsid w:val="00477173"/>
    <w:rsid w:val="00477EE7"/>
    <w:rsid w:val="0048105D"/>
    <w:rsid w:val="00481F4D"/>
    <w:rsid w:val="004824D6"/>
    <w:rsid w:val="00482CF1"/>
    <w:rsid w:val="00483B22"/>
    <w:rsid w:val="00483E5F"/>
    <w:rsid w:val="00484655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E58"/>
    <w:rsid w:val="00494EC9"/>
    <w:rsid w:val="00495685"/>
    <w:rsid w:val="0049591B"/>
    <w:rsid w:val="0049604D"/>
    <w:rsid w:val="00496ED5"/>
    <w:rsid w:val="00497365"/>
    <w:rsid w:val="00497C40"/>
    <w:rsid w:val="004A0608"/>
    <w:rsid w:val="004A0F74"/>
    <w:rsid w:val="004A11E3"/>
    <w:rsid w:val="004A1F55"/>
    <w:rsid w:val="004A212C"/>
    <w:rsid w:val="004A28AC"/>
    <w:rsid w:val="004A296B"/>
    <w:rsid w:val="004A29F2"/>
    <w:rsid w:val="004A3179"/>
    <w:rsid w:val="004A51E7"/>
    <w:rsid w:val="004A5520"/>
    <w:rsid w:val="004A5E6A"/>
    <w:rsid w:val="004A6311"/>
    <w:rsid w:val="004A659A"/>
    <w:rsid w:val="004A6BCA"/>
    <w:rsid w:val="004A6CB1"/>
    <w:rsid w:val="004A6DD9"/>
    <w:rsid w:val="004A710F"/>
    <w:rsid w:val="004A711F"/>
    <w:rsid w:val="004B004C"/>
    <w:rsid w:val="004B080E"/>
    <w:rsid w:val="004B10C3"/>
    <w:rsid w:val="004B1492"/>
    <w:rsid w:val="004B1AB8"/>
    <w:rsid w:val="004B1B1B"/>
    <w:rsid w:val="004B2D15"/>
    <w:rsid w:val="004B2E7D"/>
    <w:rsid w:val="004B3B56"/>
    <w:rsid w:val="004B3EBD"/>
    <w:rsid w:val="004B4829"/>
    <w:rsid w:val="004B49F5"/>
    <w:rsid w:val="004B4E8D"/>
    <w:rsid w:val="004B52E6"/>
    <w:rsid w:val="004B6141"/>
    <w:rsid w:val="004B7224"/>
    <w:rsid w:val="004B73BE"/>
    <w:rsid w:val="004C02D2"/>
    <w:rsid w:val="004C0C38"/>
    <w:rsid w:val="004C0FC7"/>
    <w:rsid w:val="004C218E"/>
    <w:rsid w:val="004C2D32"/>
    <w:rsid w:val="004C2F2F"/>
    <w:rsid w:val="004C3A5E"/>
    <w:rsid w:val="004C3DF4"/>
    <w:rsid w:val="004C5C5F"/>
    <w:rsid w:val="004C5D0A"/>
    <w:rsid w:val="004C6618"/>
    <w:rsid w:val="004C6630"/>
    <w:rsid w:val="004C6726"/>
    <w:rsid w:val="004C6960"/>
    <w:rsid w:val="004C6EA9"/>
    <w:rsid w:val="004C754F"/>
    <w:rsid w:val="004D05AE"/>
    <w:rsid w:val="004D10AA"/>
    <w:rsid w:val="004D153F"/>
    <w:rsid w:val="004D1A3E"/>
    <w:rsid w:val="004D1AA3"/>
    <w:rsid w:val="004D26EF"/>
    <w:rsid w:val="004D2EB6"/>
    <w:rsid w:val="004D32D8"/>
    <w:rsid w:val="004D39A3"/>
    <w:rsid w:val="004D3A26"/>
    <w:rsid w:val="004D4D38"/>
    <w:rsid w:val="004D5BD5"/>
    <w:rsid w:val="004D6FBE"/>
    <w:rsid w:val="004D70C7"/>
    <w:rsid w:val="004D725E"/>
    <w:rsid w:val="004E0027"/>
    <w:rsid w:val="004E0FCE"/>
    <w:rsid w:val="004E11BA"/>
    <w:rsid w:val="004E1314"/>
    <w:rsid w:val="004E14EB"/>
    <w:rsid w:val="004E1758"/>
    <w:rsid w:val="004E1A52"/>
    <w:rsid w:val="004E2AD7"/>
    <w:rsid w:val="004E2BC4"/>
    <w:rsid w:val="004E38FD"/>
    <w:rsid w:val="004E3F7C"/>
    <w:rsid w:val="004E473A"/>
    <w:rsid w:val="004E4E92"/>
    <w:rsid w:val="004E5F96"/>
    <w:rsid w:val="004E64B0"/>
    <w:rsid w:val="004E689B"/>
    <w:rsid w:val="004E69DD"/>
    <w:rsid w:val="004E6D93"/>
    <w:rsid w:val="004E75A9"/>
    <w:rsid w:val="004E7E06"/>
    <w:rsid w:val="004E7F78"/>
    <w:rsid w:val="004F0275"/>
    <w:rsid w:val="004F178A"/>
    <w:rsid w:val="004F1EEB"/>
    <w:rsid w:val="004F1F71"/>
    <w:rsid w:val="004F2661"/>
    <w:rsid w:val="004F27E0"/>
    <w:rsid w:val="004F2A11"/>
    <w:rsid w:val="004F3420"/>
    <w:rsid w:val="004F3479"/>
    <w:rsid w:val="004F531D"/>
    <w:rsid w:val="004F575C"/>
    <w:rsid w:val="004F5D40"/>
    <w:rsid w:val="004F6034"/>
    <w:rsid w:val="004F6B0E"/>
    <w:rsid w:val="004F7750"/>
    <w:rsid w:val="004F7D69"/>
    <w:rsid w:val="004F7EE3"/>
    <w:rsid w:val="00500153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3B54"/>
    <w:rsid w:val="0050488E"/>
    <w:rsid w:val="00504E4F"/>
    <w:rsid w:val="00505053"/>
    <w:rsid w:val="00505407"/>
    <w:rsid w:val="00505A3B"/>
    <w:rsid w:val="00506BF6"/>
    <w:rsid w:val="00506C3E"/>
    <w:rsid w:val="00507259"/>
    <w:rsid w:val="00507677"/>
    <w:rsid w:val="00507D97"/>
    <w:rsid w:val="005109E9"/>
    <w:rsid w:val="00510A8E"/>
    <w:rsid w:val="00511B48"/>
    <w:rsid w:val="00512129"/>
    <w:rsid w:val="00512674"/>
    <w:rsid w:val="00513A79"/>
    <w:rsid w:val="005142D1"/>
    <w:rsid w:val="005149B6"/>
    <w:rsid w:val="00514D4F"/>
    <w:rsid w:val="005159A2"/>
    <w:rsid w:val="0051604B"/>
    <w:rsid w:val="005172CD"/>
    <w:rsid w:val="005175F7"/>
    <w:rsid w:val="005201D5"/>
    <w:rsid w:val="0052023B"/>
    <w:rsid w:val="0052086D"/>
    <w:rsid w:val="0052146D"/>
    <w:rsid w:val="0052163C"/>
    <w:rsid w:val="00521A4E"/>
    <w:rsid w:val="005224AA"/>
    <w:rsid w:val="005229EF"/>
    <w:rsid w:val="00522BFB"/>
    <w:rsid w:val="0052369E"/>
    <w:rsid w:val="00523E60"/>
    <w:rsid w:val="005241B7"/>
    <w:rsid w:val="0052431E"/>
    <w:rsid w:val="00524A4A"/>
    <w:rsid w:val="0052547F"/>
    <w:rsid w:val="00526025"/>
    <w:rsid w:val="005261F5"/>
    <w:rsid w:val="00526492"/>
    <w:rsid w:val="005264D4"/>
    <w:rsid w:val="005266F6"/>
    <w:rsid w:val="00527019"/>
    <w:rsid w:val="00530B94"/>
    <w:rsid w:val="00531F53"/>
    <w:rsid w:val="00532227"/>
    <w:rsid w:val="0053244E"/>
    <w:rsid w:val="005324BE"/>
    <w:rsid w:val="00532B50"/>
    <w:rsid w:val="0053315E"/>
    <w:rsid w:val="005331AA"/>
    <w:rsid w:val="005332E3"/>
    <w:rsid w:val="005335C3"/>
    <w:rsid w:val="00533E27"/>
    <w:rsid w:val="00534071"/>
    <w:rsid w:val="00535C30"/>
    <w:rsid w:val="00535EE2"/>
    <w:rsid w:val="0053619B"/>
    <w:rsid w:val="00536741"/>
    <w:rsid w:val="00536D4A"/>
    <w:rsid w:val="00537534"/>
    <w:rsid w:val="00537538"/>
    <w:rsid w:val="00537DAF"/>
    <w:rsid w:val="00537F23"/>
    <w:rsid w:val="0054082A"/>
    <w:rsid w:val="00540ECB"/>
    <w:rsid w:val="00542215"/>
    <w:rsid w:val="005425F0"/>
    <w:rsid w:val="00542A8F"/>
    <w:rsid w:val="00542FEC"/>
    <w:rsid w:val="005433AF"/>
    <w:rsid w:val="00543506"/>
    <w:rsid w:val="00543600"/>
    <w:rsid w:val="00544419"/>
    <w:rsid w:val="00545467"/>
    <w:rsid w:val="00545EDF"/>
    <w:rsid w:val="0054692D"/>
    <w:rsid w:val="00546A44"/>
    <w:rsid w:val="00546BF1"/>
    <w:rsid w:val="00546EDE"/>
    <w:rsid w:val="00547209"/>
    <w:rsid w:val="00550045"/>
    <w:rsid w:val="005500B2"/>
    <w:rsid w:val="005500B9"/>
    <w:rsid w:val="00550855"/>
    <w:rsid w:val="00550F7A"/>
    <w:rsid w:val="00551180"/>
    <w:rsid w:val="0055218E"/>
    <w:rsid w:val="0055291C"/>
    <w:rsid w:val="00552941"/>
    <w:rsid w:val="005529B7"/>
    <w:rsid w:val="005531AA"/>
    <w:rsid w:val="005534BA"/>
    <w:rsid w:val="005548A2"/>
    <w:rsid w:val="005555D8"/>
    <w:rsid w:val="00555910"/>
    <w:rsid w:val="00555B15"/>
    <w:rsid w:val="00556460"/>
    <w:rsid w:val="00556996"/>
    <w:rsid w:val="00557262"/>
    <w:rsid w:val="00557FF2"/>
    <w:rsid w:val="00560476"/>
    <w:rsid w:val="0056067A"/>
    <w:rsid w:val="00560827"/>
    <w:rsid w:val="00561239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53FC"/>
    <w:rsid w:val="00565A91"/>
    <w:rsid w:val="005661AF"/>
    <w:rsid w:val="005665A6"/>
    <w:rsid w:val="005665FA"/>
    <w:rsid w:val="005668DC"/>
    <w:rsid w:val="00566A14"/>
    <w:rsid w:val="00570900"/>
    <w:rsid w:val="0057202A"/>
    <w:rsid w:val="00572592"/>
    <w:rsid w:val="00572A9A"/>
    <w:rsid w:val="005742BE"/>
    <w:rsid w:val="00574354"/>
    <w:rsid w:val="00574D40"/>
    <w:rsid w:val="005803B9"/>
    <w:rsid w:val="0058055E"/>
    <w:rsid w:val="00580AA2"/>
    <w:rsid w:val="00581437"/>
    <w:rsid w:val="00581BE8"/>
    <w:rsid w:val="00582982"/>
    <w:rsid w:val="00582E2D"/>
    <w:rsid w:val="00583B52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97C89"/>
    <w:rsid w:val="005A0454"/>
    <w:rsid w:val="005A1C07"/>
    <w:rsid w:val="005A1C16"/>
    <w:rsid w:val="005A311D"/>
    <w:rsid w:val="005A35A0"/>
    <w:rsid w:val="005A4F34"/>
    <w:rsid w:val="005A5395"/>
    <w:rsid w:val="005A5784"/>
    <w:rsid w:val="005A5966"/>
    <w:rsid w:val="005A635E"/>
    <w:rsid w:val="005A7830"/>
    <w:rsid w:val="005A7A7D"/>
    <w:rsid w:val="005A7BC6"/>
    <w:rsid w:val="005A7EA2"/>
    <w:rsid w:val="005B11CC"/>
    <w:rsid w:val="005B14C3"/>
    <w:rsid w:val="005B1E9C"/>
    <w:rsid w:val="005B2050"/>
    <w:rsid w:val="005B21F3"/>
    <w:rsid w:val="005B2266"/>
    <w:rsid w:val="005B2859"/>
    <w:rsid w:val="005B2A25"/>
    <w:rsid w:val="005B4FA4"/>
    <w:rsid w:val="005B5931"/>
    <w:rsid w:val="005B703D"/>
    <w:rsid w:val="005B75E0"/>
    <w:rsid w:val="005B77D5"/>
    <w:rsid w:val="005B7C31"/>
    <w:rsid w:val="005C00DD"/>
    <w:rsid w:val="005C0222"/>
    <w:rsid w:val="005C0409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0A4E"/>
    <w:rsid w:val="005D0E90"/>
    <w:rsid w:val="005D16C5"/>
    <w:rsid w:val="005D2A2D"/>
    <w:rsid w:val="005D2BB4"/>
    <w:rsid w:val="005D3A39"/>
    <w:rsid w:val="005D3E91"/>
    <w:rsid w:val="005D3EFE"/>
    <w:rsid w:val="005D4D4F"/>
    <w:rsid w:val="005D4E0C"/>
    <w:rsid w:val="005D58CE"/>
    <w:rsid w:val="005D597C"/>
    <w:rsid w:val="005D66C2"/>
    <w:rsid w:val="005D6753"/>
    <w:rsid w:val="005D67D4"/>
    <w:rsid w:val="005D7A7F"/>
    <w:rsid w:val="005E02E1"/>
    <w:rsid w:val="005E03FC"/>
    <w:rsid w:val="005E03FF"/>
    <w:rsid w:val="005E0826"/>
    <w:rsid w:val="005E1129"/>
    <w:rsid w:val="005E1133"/>
    <w:rsid w:val="005E14F1"/>
    <w:rsid w:val="005E19D5"/>
    <w:rsid w:val="005E1B31"/>
    <w:rsid w:val="005E2A63"/>
    <w:rsid w:val="005E2DFF"/>
    <w:rsid w:val="005E4691"/>
    <w:rsid w:val="005E5243"/>
    <w:rsid w:val="005E5597"/>
    <w:rsid w:val="005E560C"/>
    <w:rsid w:val="005E5A7C"/>
    <w:rsid w:val="005E5C7B"/>
    <w:rsid w:val="005E6E93"/>
    <w:rsid w:val="005E6F55"/>
    <w:rsid w:val="005E7C9F"/>
    <w:rsid w:val="005F0012"/>
    <w:rsid w:val="005F0964"/>
    <w:rsid w:val="005F143C"/>
    <w:rsid w:val="005F149B"/>
    <w:rsid w:val="005F1858"/>
    <w:rsid w:val="005F367A"/>
    <w:rsid w:val="005F4C3E"/>
    <w:rsid w:val="005F590D"/>
    <w:rsid w:val="005F626D"/>
    <w:rsid w:val="005F6AC6"/>
    <w:rsid w:val="005F749D"/>
    <w:rsid w:val="005F7C3F"/>
    <w:rsid w:val="00600022"/>
    <w:rsid w:val="00600592"/>
    <w:rsid w:val="00600690"/>
    <w:rsid w:val="00600856"/>
    <w:rsid w:val="00600BA8"/>
    <w:rsid w:val="006035F3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FB2"/>
    <w:rsid w:val="0061144D"/>
    <w:rsid w:val="0061156B"/>
    <w:rsid w:val="00612784"/>
    <w:rsid w:val="00612BC0"/>
    <w:rsid w:val="006137B7"/>
    <w:rsid w:val="00613876"/>
    <w:rsid w:val="00613A9C"/>
    <w:rsid w:val="00614036"/>
    <w:rsid w:val="00614263"/>
    <w:rsid w:val="006142E0"/>
    <w:rsid w:val="00614AD1"/>
    <w:rsid w:val="00615160"/>
    <w:rsid w:val="00615AC5"/>
    <w:rsid w:val="0061605A"/>
    <w:rsid w:val="006161B2"/>
    <w:rsid w:val="00616DAE"/>
    <w:rsid w:val="0061764A"/>
    <w:rsid w:val="00617955"/>
    <w:rsid w:val="00620A5E"/>
    <w:rsid w:val="00621023"/>
    <w:rsid w:val="006212AC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27FC7"/>
    <w:rsid w:val="0063017E"/>
    <w:rsid w:val="006301B6"/>
    <w:rsid w:val="00630733"/>
    <w:rsid w:val="00630790"/>
    <w:rsid w:val="006310AB"/>
    <w:rsid w:val="006318EB"/>
    <w:rsid w:val="00631F9D"/>
    <w:rsid w:val="00632E64"/>
    <w:rsid w:val="00632F97"/>
    <w:rsid w:val="00635881"/>
    <w:rsid w:val="00635F1D"/>
    <w:rsid w:val="00636B3A"/>
    <w:rsid w:val="00636D75"/>
    <w:rsid w:val="006373E5"/>
    <w:rsid w:val="00640062"/>
    <w:rsid w:val="0064124A"/>
    <w:rsid w:val="00641A9A"/>
    <w:rsid w:val="006426BD"/>
    <w:rsid w:val="00643199"/>
    <w:rsid w:val="00643A0F"/>
    <w:rsid w:val="00644217"/>
    <w:rsid w:val="006442A1"/>
    <w:rsid w:val="0064469F"/>
    <w:rsid w:val="00644F8B"/>
    <w:rsid w:val="00645083"/>
    <w:rsid w:val="006451BC"/>
    <w:rsid w:val="00645AC7"/>
    <w:rsid w:val="00645C06"/>
    <w:rsid w:val="006461FC"/>
    <w:rsid w:val="006463BA"/>
    <w:rsid w:val="00647392"/>
    <w:rsid w:val="006506DC"/>
    <w:rsid w:val="00650D19"/>
    <w:rsid w:val="00650F9B"/>
    <w:rsid w:val="006511E0"/>
    <w:rsid w:val="006517E4"/>
    <w:rsid w:val="006528F9"/>
    <w:rsid w:val="006529E4"/>
    <w:rsid w:val="00652B81"/>
    <w:rsid w:val="0065393A"/>
    <w:rsid w:val="00654A33"/>
    <w:rsid w:val="006554B8"/>
    <w:rsid w:val="006559A7"/>
    <w:rsid w:val="006561E5"/>
    <w:rsid w:val="00656A90"/>
    <w:rsid w:val="00657CE7"/>
    <w:rsid w:val="006602BD"/>
    <w:rsid w:val="0066035A"/>
    <w:rsid w:val="00661C03"/>
    <w:rsid w:val="00661D09"/>
    <w:rsid w:val="006620A9"/>
    <w:rsid w:val="006626DD"/>
    <w:rsid w:val="006629D6"/>
    <w:rsid w:val="00662DE5"/>
    <w:rsid w:val="00662F36"/>
    <w:rsid w:val="0066550D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0F8"/>
    <w:rsid w:val="00672236"/>
    <w:rsid w:val="0067224B"/>
    <w:rsid w:val="006726A8"/>
    <w:rsid w:val="006727FC"/>
    <w:rsid w:val="00672B23"/>
    <w:rsid w:val="00672E9B"/>
    <w:rsid w:val="00674726"/>
    <w:rsid w:val="006756D1"/>
    <w:rsid w:val="006757BE"/>
    <w:rsid w:val="00677EBE"/>
    <w:rsid w:val="00680FC2"/>
    <w:rsid w:val="006811CD"/>
    <w:rsid w:val="00681877"/>
    <w:rsid w:val="00681E64"/>
    <w:rsid w:val="00681E97"/>
    <w:rsid w:val="006824C2"/>
    <w:rsid w:val="0068275B"/>
    <w:rsid w:val="006832CC"/>
    <w:rsid w:val="006839C2"/>
    <w:rsid w:val="00683B03"/>
    <w:rsid w:val="00683B82"/>
    <w:rsid w:val="00683FF4"/>
    <w:rsid w:val="006846B2"/>
    <w:rsid w:val="0068519F"/>
    <w:rsid w:val="006853A5"/>
    <w:rsid w:val="0068553E"/>
    <w:rsid w:val="00687271"/>
    <w:rsid w:val="0069004F"/>
    <w:rsid w:val="006918D8"/>
    <w:rsid w:val="006919F8"/>
    <w:rsid w:val="00691CD9"/>
    <w:rsid w:val="00692150"/>
    <w:rsid w:val="00692BBE"/>
    <w:rsid w:val="00693E8C"/>
    <w:rsid w:val="00693FA1"/>
    <w:rsid w:val="0069430B"/>
    <w:rsid w:val="006947C5"/>
    <w:rsid w:val="006959B4"/>
    <w:rsid w:val="006961B6"/>
    <w:rsid w:val="0069671B"/>
    <w:rsid w:val="00696816"/>
    <w:rsid w:val="00696A76"/>
    <w:rsid w:val="00697838"/>
    <w:rsid w:val="006A0260"/>
    <w:rsid w:val="006A0B04"/>
    <w:rsid w:val="006A1503"/>
    <w:rsid w:val="006A271A"/>
    <w:rsid w:val="006A2A1D"/>
    <w:rsid w:val="006A2CFE"/>
    <w:rsid w:val="006A2E27"/>
    <w:rsid w:val="006A3D64"/>
    <w:rsid w:val="006A45F9"/>
    <w:rsid w:val="006A4733"/>
    <w:rsid w:val="006A5A4A"/>
    <w:rsid w:val="006A68BC"/>
    <w:rsid w:val="006A6EA6"/>
    <w:rsid w:val="006A75E9"/>
    <w:rsid w:val="006B02A0"/>
    <w:rsid w:val="006B0553"/>
    <w:rsid w:val="006B0CD8"/>
    <w:rsid w:val="006B0FAB"/>
    <w:rsid w:val="006B182F"/>
    <w:rsid w:val="006B1C97"/>
    <w:rsid w:val="006B23E4"/>
    <w:rsid w:val="006B26B3"/>
    <w:rsid w:val="006B2ED1"/>
    <w:rsid w:val="006B3139"/>
    <w:rsid w:val="006B3B93"/>
    <w:rsid w:val="006B46B4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F9F"/>
    <w:rsid w:val="006C4460"/>
    <w:rsid w:val="006C49F2"/>
    <w:rsid w:val="006C4BE2"/>
    <w:rsid w:val="006C4E10"/>
    <w:rsid w:val="006C56AF"/>
    <w:rsid w:val="006C5F2E"/>
    <w:rsid w:val="006C62EF"/>
    <w:rsid w:val="006C7520"/>
    <w:rsid w:val="006C7B77"/>
    <w:rsid w:val="006D0255"/>
    <w:rsid w:val="006D071A"/>
    <w:rsid w:val="006D27FB"/>
    <w:rsid w:val="006D2E91"/>
    <w:rsid w:val="006D3385"/>
    <w:rsid w:val="006D38A2"/>
    <w:rsid w:val="006D39E2"/>
    <w:rsid w:val="006D3D9C"/>
    <w:rsid w:val="006D4E9D"/>
    <w:rsid w:val="006D66BD"/>
    <w:rsid w:val="006D6FE9"/>
    <w:rsid w:val="006D72C6"/>
    <w:rsid w:val="006D75E3"/>
    <w:rsid w:val="006E0375"/>
    <w:rsid w:val="006E0E8D"/>
    <w:rsid w:val="006E146C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BA6"/>
    <w:rsid w:val="006F2C2B"/>
    <w:rsid w:val="006F2CDA"/>
    <w:rsid w:val="006F3650"/>
    <w:rsid w:val="006F3854"/>
    <w:rsid w:val="006F3885"/>
    <w:rsid w:val="006F4110"/>
    <w:rsid w:val="006F4A88"/>
    <w:rsid w:val="006F61E7"/>
    <w:rsid w:val="006F68E4"/>
    <w:rsid w:val="006F69F8"/>
    <w:rsid w:val="006F78C6"/>
    <w:rsid w:val="00701658"/>
    <w:rsid w:val="007023F1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075B8"/>
    <w:rsid w:val="00710770"/>
    <w:rsid w:val="00710E39"/>
    <w:rsid w:val="00710FA8"/>
    <w:rsid w:val="0071141C"/>
    <w:rsid w:val="00711803"/>
    <w:rsid w:val="00711A2D"/>
    <w:rsid w:val="007120AA"/>
    <w:rsid w:val="00712C3A"/>
    <w:rsid w:val="00712FAC"/>
    <w:rsid w:val="00715852"/>
    <w:rsid w:val="00715B32"/>
    <w:rsid w:val="00716069"/>
    <w:rsid w:val="007165EF"/>
    <w:rsid w:val="00716A95"/>
    <w:rsid w:val="00716F33"/>
    <w:rsid w:val="00717269"/>
    <w:rsid w:val="007176A2"/>
    <w:rsid w:val="007208BB"/>
    <w:rsid w:val="007220AD"/>
    <w:rsid w:val="0072212E"/>
    <w:rsid w:val="00722C61"/>
    <w:rsid w:val="007238C6"/>
    <w:rsid w:val="00724CB1"/>
    <w:rsid w:val="00724DBA"/>
    <w:rsid w:val="00725532"/>
    <w:rsid w:val="0072660A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805"/>
    <w:rsid w:val="00733C7D"/>
    <w:rsid w:val="00733D54"/>
    <w:rsid w:val="007340F4"/>
    <w:rsid w:val="00734859"/>
    <w:rsid w:val="007350E2"/>
    <w:rsid w:val="0073552C"/>
    <w:rsid w:val="0073565A"/>
    <w:rsid w:val="00736F1D"/>
    <w:rsid w:val="0073735E"/>
    <w:rsid w:val="00737563"/>
    <w:rsid w:val="007378F4"/>
    <w:rsid w:val="007404C4"/>
    <w:rsid w:val="0074145A"/>
    <w:rsid w:val="00741664"/>
    <w:rsid w:val="00742567"/>
    <w:rsid w:val="00742807"/>
    <w:rsid w:val="00743BE6"/>
    <w:rsid w:val="007448D1"/>
    <w:rsid w:val="00744A5D"/>
    <w:rsid w:val="00744D48"/>
    <w:rsid w:val="00744FBA"/>
    <w:rsid w:val="007458F4"/>
    <w:rsid w:val="007468CA"/>
    <w:rsid w:val="00750527"/>
    <w:rsid w:val="00750589"/>
    <w:rsid w:val="0075087E"/>
    <w:rsid w:val="00750C36"/>
    <w:rsid w:val="007511D4"/>
    <w:rsid w:val="007514ED"/>
    <w:rsid w:val="00751AC5"/>
    <w:rsid w:val="007520B0"/>
    <w:rsid w:val="00752368"/>
    <w:rsid w:val="0075368B"/>
    <w:rsid w:val="00753995"/>
    <w:rsid w:val="0075416E"/>
    <w:rsid w:val="00754CB9"/>
    <w:rsid w:val="00754EDF"/>
    <w:rsid w:val="00754EF6"/>
    <w:rsid w:val="007553F4"/>
    <w:rsid w:val="0075572A"/>
    <w:rsid w:val="00757480"/>
    <w:rsid w:val="00757EBC"/>
    <w:rsid w:val="007605DB"/>
    <w:rsid w:val="00761002"/>
    <w:rsid w:val="007610D7"/>
    <w:rsid w:val="00761B19"/>
    <w:rsid w:val="007622EE"/>
    <w:rsid w:val="00762914"/>
    <w:rsid w:val="00762DF3"/>
    <w:rsid w:val="00763FE5"/>
    <w:rsid w:val="00764033"/>
    <w:rsid w:val="007649CC"/>
    <w:rsid w:val="00764C98"/>
    <w:rsid w:val="00764CCF"/>
    <w:rsid w:val="00764F30"/>
    <w:rsid w:val="007656DE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4E7"/>
    <w:rsid w:val="007759EF"/>
    <w:rsid w:val="00776E79"/>
    <w:rsid w:val="00777023"/>
    <w:rsid w:val="00777B3E"/>
    <w:rsid w:val="00780142"/>
    <w:rsid w:val="00780BC1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4A91"/>
    <w:rsid w:val="00785041"/>
    <w:rsid w:val="00785C31"/>
    <w:rsid w:val="00786C1B"/>
    <w:rsid w:val="00787559"/>
    <w:rsid w:val="0079078C"/>
    <w:rsid w:val="00790E70"/>
    <w:rsid w:val="00791135"/>
    <w:rsid w:val="00791665"/>
    <w:rsid w:val="00793DEC"/>
    <w:rsid w:val="00794529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1D7C"/>
    <w:rsid w:val="007A297F"/>
    <w:rsid w:val="007A371B"/>
    <w:rsid w:val="007A376F"/>
    <w:rsid w:val="007A4043"/>
    <w:rsid w:val="007A533A"/>
    <w:rsid w:val="007A564C"/>
    <w:rsid w:val="007A5B10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930"/>
    <w:rsid w:val="007B6CC3"/>
    <w:rsid w:val="007B76D6"/>
    <w:rsid w:val="007B77E7"/>
    <w:rsid w:val="007B79AA"/>
    <w:rsid w:val="007B7A9D"/>
    <w:rsid w:val="007C061B"/>
    <w:rsid w:val="007C0932"/>
    <w:rsid w:val="007C0A04"/>
    <w:rsid w:val="007C244C"/>
    <w:rsid w:val="007C2493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02E7"/>
    <w:rsid w:val="007D1F6C"/>
    <w:rsid w:val="007D226C"/>
    <w:rsid w:val="007D2816"/>
    <w:rsid w:val="007D3187"/>
    <w:rsid w:val="007D342D"/>
    <w:rsid w:val="007D51D0"/>
    <w:rsid w:val="007D6A06"/>
    <w:rsid w:val="007D6C36"/>
    <w:rsid w:val="007D6CF3"/>
    <w:rsid w:val="007D7B1D"/>
    <w:rsid w:val="007E034F"/>
    <w:rsid w:val="007E08D6"/>
    <w:rsid w:val="007E0EFF"/>
    <w:rsid w:val="007E1E60"/>
    <w:rsid w:val="007E27C6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54A"/>
    <w:rsid w:val="007F2ED1"/>
    <w:rsid w:val="007F40D3"/>
    <w:rsid w:val="007F458E"/>
    <w:rsid w:val="007F4CFC"/>
    <w:rsid w:val="007F565A"/>
    <w:rsid w:val="007F58C0"/>
    <w:rsid w:val="007F58E2"/>
    <w:rsid w:val="007F5B3E"/>
    <w:rsid w:val="007F5E9C"/>
    <w:rsid w:val="007F64B7"/>
    <w:rsid w:val="007F69C7"/>
    <w:rsid w:val="007F7B31"/>
    <w:rsid w:val="007F7CF0"/>
    <w:rsid w:val="00801790"/>
    <w:rsid w:val="008017E4"/>
    <w:rsid w:val="00801F0B"/>
    <w:rsid w:val="00803251"/>
    <w:rsid w:val="00803321"/>
    <w:rsid w:val="008037A6"/>
    <w:rsid w:val="0080406D"/>
    <w:rsid w:val="00804849"/>
    <w:rsid w:val="00804867"/>
    <w:rsid w:val="00805529"/>
    <w:rsid w:val="00806266"/>
    <w:rsid w:val="008062DD"/>
    <w:rsid w:val="00806372"/>
    <w:rsid w:val="00806BA9"/>
    <w:rsid w:val="0080754B"/>
    <w:rsid w:val="00807692"/>
    <w:rsid w:val="00807AA5"/>
    <w:rsid w:val="00807B9E"/>
    <w:rsid w:val="00807F32"/>
    <w:rsid w:val="008108D8"/>
    <w:rsid w:val="00810D82"/>
    <w:rsid w:val="00811FDB"/>
    <w:rsid w:val="0081281F"/>
    <w:rsid w:val="00812ACC"/>
    <w:rsid w:val="008142AB"/>
    <w:rsid w:val="00814AB3"/>
    <w:rsid w:val="00814DA3"/>
    <w:rsid w:val="0081512F"/>
    <w:rsid w:val="00816304"/>
    <w:rsid w:val="008176AD"/>
    <w:rsid w:val="00817F75"/>
    <w:rsid w:val="008213E2"/>
    <w:rsid w:val="00821DDF"/>
    <w:rsid w:val="008227AB"/>
    <w:rsid w:val="00823C3D"/>
    <w:rsid w:val="00823E04"/>
    <w:rsid w:val="008243E0"/>
    <w:rsid w:val="0082587E"/>
    <w:rsid w:val="008265C9"/>
    <w:rsid w:val="008268D7"/>
    <w:rsid w:val="00827171"/>
    <w:rsid w:val="00832260"/>
    <w:rsid w:val="00832543"/>
    <w:rsid w:val="00833012"/>
    <w:rsid w:val="00833046"/>
    <w:rsid w:val="00833682"/>
    <w:rsid w:val="008346E1"/>
    <w:rsid w:val="00836166"/>
    <w:rsid w:val="008368D7"/>
    <w:rsid w:val="00836CDD"/>
    <w:rsid w:val="00837416"/>
    <w:rsid w:val="008375E5"/>
    <w:rsid w:val="00837E72"/>
    <w:rsid w:val="00840B67"/>
    <w:rsid w:val="00841E30"/>
    <w:rsid w:val="00841FCD"/>
    <w:rsid w:val="008420DB"/>
    <w:rsid w:val="0084390F"/>
    <w:rsid w:val="0084399B"/>
    <w:rsid w:val="00843F1C"/>
    <w:rsid w:val="008441A2"/>
    <w:rsid w:val="0084489F"/>
    <w:rsid w:val="008450C2"/>
    <w:rsid w:val="00845A52"/>
    <w:rsid w:val="00845B88"/>
    <w:rsid w:val="0084600C"/>
    <w:rsid w:val="00846512"/>
    <w:rsid w:val="00846CA8"/>
    <w:rsid w:val="00847591"/>
    <w:rsid w:val="008502CC"/>
    <w:rsid w:val="00850436"/>
    <w:rsid w:val="00851384"/>
    <w:rsid w:val="00851A87"/>
    <w:rsid w:val="00851E26"/>
    <w:rsid w:val="00852A76"/>
    <w:rsid w:val="00852E4B"/>
    <w:rsid w:val="00852FAB"/>
    <w:rsid w:val="00853DBF"/>
    <w:rsid w:val="0085470B"/>
    <w:rsid w:val="00855DAD"/>
    <w:rsid w:val="00855F90"/>
    <w:rsid w:val="008567BD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017"/>
    <w:rsid w:val="008653A7"/>
    <w:rsid w:val="008654E9"/>
    <w:rsid w:val="00865DBE"/>
    <w:rsid w:val="00866764"/>
    <w:rsid w:val="00866D29"/>
    <w:rsid w:val="0086746E"/>
    <w:rsid w:val="008675BD"/>
    <w:rsid w:val="008703C6"/>
    <w:rsid w:val="00870CCC"/>
    <w:rsid w:val="00870E9A"/>
    <w:rsid w:val="00872EF5"/>
    <w:rsid w:val="00872F59"/>
    <w:rsid w:val="00873583"/>
    <w:rsid w:val="00873DC5"/>
    <w:rsid w:val="00873E36"/>
    <w:rsid w:val="00875734"/>
    <w:rsid w:val="00875CE6"/>
    <w:rsid w:val="00877260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1C3"/>
    <w:rsid w:val="00885343"/>
    <w:rsid w:val="0088563E"/>
    <w:rsid w:val="00885AFB"/>
    <w:rsid w:val="00885FB4"/>
    <w:rsid w:val="008909EB"/>
    <w:rsid w:val="00890F19"/>
    <w:rsid w:val="008917F2"/>
    <w:rsid w:val="0089371F"/>
    <w:rsid w:val="00894537"/>
    <w:rsid w:val="00894656"/>
    <w:rsid w:val="00895152"/>
    <w:rsid w:val="00896AB1"/>
    <w:rsid w:val="00897590"/>
    <w:rsid w:val="00897C80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0FD7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43E5"/>
    <w:rsid w:val="008C6C0D"/>
    <w:rsid w:val="008C70AE"/>
    <w:rsid w:val="008C70DA"/>
    <w:rsid w:val="008C7813"/>
    <w:rsid w:val="008C7ECD"/>
    <w:rsid w:val="008D109B"/>
    <w:rsid w:val="008D1170"/>
    <w:rsid w:val="008D1261"/>
    <w:rsid w:val="008D1AFA"/>
    <w:rsid w:val="008D2558"/>
    <w:rsid w:val="008D3BA5"/>
    <w:rsid w:val="008D417E"/>
    <w:rsid w:val="008D4E25"/>
    <w:rsid w:val="008D61D9"/>
    <w:rsid w:val="008D631B"/>
    <w:rsid w:val="008D7C51"/>
    <w:rsid w:val="008E0113"/>
    <w:rsid w:val="008E0810"/>
    <w:rsid w:val="008E0AF3"/>
    <w:rsid w:val="008E0EE7"/>
    <w:rsid w:val="008E0FE7"/>
    <w:rsid w:val="008E126C"/>
    <w:rsid w:val="008E1474"/>
    <w:rsid w:val="008E2569"/>
    <w:rsid w:val="008E2F80"/>
    <w:rsid w:val="008E31EC"/>
    <w:rsid w:val="008E350B"/>
    <w:rsid w:val="008E485B"/>
    <w:rsid w:val="008E60B9"/>
    <w:rsid w:val="008E667D"/>
    <w:rsid w:val="008E6FA8"/>
    <w:rsid w:val="008E7020"/>
    <w:rsid w:val="008E79F8"/>
    <w:rsid w:val="008E7C8F"/>
    <w:rsid w:val="008F010B"/>
    <w:rsid w:val="008F0C5D"/>
    <w:rsid w:val="008F148F"/>
    <w:rsid w:val="008F150C"/>
    <w:rsid w:val="008F15C4"/>
    <w:rsid w:val="008F1B19"/>
    <w:rsid w:val="008F1D26"/>
    <w:rsid w:val="008F1EBB"/>
    <w:rsid w:val="008F5A9C"/>
    <w:rsid w:val="008F5B80"/>
    <w:rsid w:val="008F5E36"/>
    <w:rsid w:val="008F7728"/>
    <w:rsid w:val="009000AA"/>
    <w:rsid w:val="0090021F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6FE1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63EA"/>
    <w:rsid w:val="00916AD7"/>
    <w:rsid w:val="00916C95"/>
    <w:rsid w:val="00917166"/>
    <w:rsid w:val="009175CD"/>
    <w:rsid w:val="00920423"/>
    <w:rsid w:val="009205EB"/>
    <w:rsid w:val="009216B5"/>
    <w:rsid w:val="00923110"/>
    <w:rsid w:val="009242D5"/>
    <w:rsid w:val="00924C17"/>
    <w:rsid w:val="00924E59"/>
    <w:rsid w:val="0092547B"/>
    <w:rsid w:val="00925AB7"/>
    <w:rsid w:val="009279B2"/>
    <w:rsid w:val="009300DB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895"/>
    <w:rsid w:val="00937D47"/>
    <w:rsid w:val="00942652"/>
    <w:rsid w:val="00942CDB"/>
    <w:rsid w:val="00942FD6"/>
    <w:rsid w:val="0094323F"/>
    <w:rsid w:val="00943384"/>
    <w:rsid w:val="00944DD5"/>
    <w:rsid w:val="00944FCA"/>
    <w:rsid w:val="0094509B"/>
    <w:rsid w:val="009463A2"/>
    <w:rsid w:val="0094766A"/>
    <w:rsid w:val="009509F9"/>
    <w:rsid w:val="00951F7A"/>
    <w:rsid w:val="009523FB"/>
    <w:rsid w:val="0095269C"/>
    <w:rsid w:val="0095335B"/>
    <w:rsid w:val="009537DE"/>
    <w:rsid w:val="00955283"/>
    <w:rsid w:val="00955DEF"/>
    <w:rsid w:val="00955F0D"/>
    <w:rsid w:val="0095714B"/>
    <w:rsid w:val="009574D0"/>
    <w:rsid w:val="00957889"/>
    <w:rsid w:val="00961B7E"/>
    <w:rsid w:val="00961C9E"/>
    <w:rsid w:val="009624B0"/>
    <w:rsid w:val="00962749"/>
    <w:rsid w:val="009628A5"/>
    <w:rsid w:val="00962BD8"/>
    <w:rsid w:val="00963AED"/>
    <w:rsid w:val="00963BDF"/>
    <w:rsid w:val="00963C07"/>
    <w:rsid w:val="00963E46"/>
    <w:rsid w:val="0096429C"/>
    <w:rsid w:val="009659E1"/>
    <w:rsid w:val="00965D09"/>
    <w:rsid w:val="00966634"/>
    <w:rsid w:val="00966917"/>
    <w:rsid w:val="00966BF2"/>
    <w:rsid w:val="00967550"/>
    <w:rsid w:val="009706AD"/>
    <w:rsid w:val="009713A6"/>
    <w:rsid w:val="00972090"/>
    <w:rsid w:val="009722C7"/>
    <w:rsid w:val="009725AF"/>
    <w:rsid w:val="00972AA5"/>
    <w:rsid w:val="00972BA0"/>
    <w:rsid w:val="00972FFF"/>
    <w:rsid w:val="0097308C"/>
    <w:rsid w:val="0097344A"/>
    <w:rsid w:val="00973941"/>
    <w:rsid w:val="00975CBA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165"/>
    <w:rsid w:val="00987271"/>
    <w:rsid w:val="009876BB"/>
    <w:rsid w:val="00987ADB"/>
    <w:rsid w:val="00987FAA"/>
    <w:rsid w:val="00990D3D"/>
    <w:rsid w:val="009917D1"/>
    <w:rsid w:val="00992150"/>
    <w:rsid w:val="00992A83"/>
    <w:rsid w:val="009930FE"/>
    <w:rsid w:val="009954AB"/>
    <w:rsid w:val="00995871"/>
    <w:rsid w:val="00995AA5"/>
    <w:rsid w:val="00995E4B"/>
    <w:rsid w:val="009964CE"/>
    <w:rsid w:val="00996B0D"/>
    <w:rsid w:val="00996BA8"/>
    <w:rsid w:val="00996FE8"/>
    <w:rsid w:val="0099713F"/>
    <w:rsid w:val="00997841"/>
    <w:rsid w:val="00997D6B"/>
    <w:rsid w:val="009A0574"/>
    <w:rsid w:val="009A1583"/>
    <w:rsid w:val="009A193D"/>
    <w:rsid w:val="009A19C0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A6EF9"/>
    <w:rsid w:val="009B02B1"/>
    <w:rsid w:val="009B0352"/>
    <w:rsid w:val="009B039E"/>
    <w:rsid w:val="009B0BB4"/>
    <w:rsid w:val="009B1751"/>
    <w:rsid w:val="009B1EC2"/>
    <w:rsid w:val="009B1F21"/>
    <w:rsid w:val="009B221A"/>
    <w:rsid w:val="009B3295"/>
    <w:rsid w:val="009B33D8"/>
    <w:rsid w:val="009B4B71"/>
    <w:rsid w:val="009B5E43"/>
    <w:rsid w:val="009B623A"/>
    <w:rsid w:val="009B6680"/>
    <w:rsid w:val="009B6867"/>
    <w:rsid w:val="009B6B75"/>
    <w:rsid w:val="009C135C"/>
    <w:rsid w:val="009C164D"/>
    <w:rsid w:val="009C1C23"/>
    <w:rsid w:val="009C1C51"/>
    <w:rsid w:val="009C2497"/>
    <w:rsid w:val="009C297A"/>
    <w:rsid w:val="009C2DB7"/>
    <w:rsid w:val="009C4B97"/>
    <w:rsid w:val="009C50D3"/>
    <w:rsid w:val="009C5B3B"/>
    <w:rsid w:val="009C648D"/>
    <w:rsid w:val="009C6C24"/>
    <w:rsid w:val="009C74AC"/>
    <w:rsid w:val="009C78A8"/>
    <w:rsid w:val="009C7D5B"/>
    <w:rsid w:val="009C7F49"/>
    <w:rsid w:val="009D0358"/>
    <w:rsid w:val="009D086A"/>
    <w:rsid w:val="009D0AB0"/>
    <w:rsid w:val="009D1DF9"/>
    <w:rsid w:val="009D24DC"/>
    <w:rsid w:val="009D25D4"/>
    <w:rsid w:val="009D3232"/>
    <w:rsid w:val="009D327A"/>
    <w:rsid w:val="009D3FC8"/>
    <w:rsid w:val="009D5208"/>
    <w:rsid w:val="009D6975"/>
    <w:rsid w:val="009D7050"/>
    <w:rsid w:val="009D70FA"/>
    <w:rsid w:val="009E0028"/>
    <w:rsid w:val="009E0674"/>
    <w:rsid w:val="009E15E5"/>
    <w:rsid w:val="009E1A68"/>
    <w:rsid w:val="009E2EAB"/>
    <w:rsid w:val="009E34BA"/>
    <w:rsid w:val="009E3849"/>
    <w:rsid w:val="009E3B59"/>
    <w:rsid w:val="009E3E86"/>
    <w:rsid w:val="009E4AAD"/>
    <w:rsid w:val="009E55C1"/>
    <w:rsid w:val="009E7465"/>
    <w:rsid w:val="009F1A87"/>
    <w:rsid w:val="009F1F27"/>
    <w:rsid w:val="009F21C0"/>
    <w:rsid w:val="009F2217"/>
    <w:rsid w:val="009F2292"/>
    <w:rsid w:val="009F3045"/>
    <w:rsid w:val="009F4524"/>
    <w:rsid w:val="009F4716"/>
    <w:rsid w:val="009F4A9D"/>
    <w:rsid w:val="009F4BB7"/>
    <w:rsid w:val="009F5C22"/>
    <w:rsid w:val="009F6C62"/>
    <w:rsid w:val="009F773E"/>
    <w:rsid w:val="00A0028E"/>
    <w:rsid w:val="00A01789"/>
    <w:rsid w:val="00A01CDD"/>
    <w:rsid w:val="00A025FF"/>
    <w:rsid w:val="00A026CC"/>
    <w:rsid w:val="00A02F1E"/>
    <w:rsid w:val="00A0363E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8B4"/>
    <w:rsid w:val="00A26FA2"/>
    <w:rsid w:val="00A272B6"/>
    <w:rsid w:val="00A302B6"/>
    <w:rsid w:val="00A30488"/>
    <w:rsid w:val="00A30639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37EF6"/>
    <w:rsid w:val="00A41CB9"/>
    <w:rsid w:val="00A41E73"/>
    <w:rsid w:val="00A41F2A"/>
    <w:rsid w:val="00A42857"/>
    <w:rsid w:val="00A43147"/>
    <w:rsid w:val="00A43467"/>
    <w:rsid w:val="00A44CB5"/>
    <w:rsid w:val="00A44FFE"/>
    <w:rsid w:val="00A45312"/>
    <w:rsid w:val="00A45439"/>
    <w:rsid w:val="00A45DA5"/>
    <w:rsid w:val="00A46315"/>
    <w:rsid w:val="00A465AE"/>
    <w:rsid w:val="00A469EB"/>
    <w:rsid w:val="00A4757E"/>
    <w:rsid w:val="00A50077"/>
    <w:rsid w:val="00A510AC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4A7"/>
    <w:rsid w:val="00A56F41"/>
    <w:rsid w:val="00A57500"/>
    <w:rsid w:val="00A609F9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66555"/>
    <w:rsid w:val="00A66D80"/>
    <w:rsid w:val="00A671C1"/>
    <w:rsid w:val="00A67F34"/>
    <w:rsid w:val="00A70708"/>
    <w:rsid w:val="00A70FE3"/>
    <w:rsid w:val="00A72891"/>
    <w:rsid w:val="00A728C8"/>
    <w:rsid w:val="00A72C90"/>
    <w:rsid w:val="00A736A1"/>
    <w:rsid w:val="00A73C68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2B5"/>
    <w:rsid w:val="00A773E6"/>
    <w:rsid w:val="00A77E74"/>
    <w:rsid w:val="00A8047B"/>
    <w:rsid w:val="00A81195"/>
    <w:rsid w:val="00A8123D"/>
    <w:rsid w:val="00A81512"/>
    <w:rsid w:val="00A81AD8"/>
    <w:rsid w:val="00A82BA6"/>
    <w:rsid w:val="00A82CAF"/>
    <w:rsid w:val="00A83083"/>
    <w:rsid w:val="00A83A22"/>
    <w:rsid w:val="00A8462A"/>
    <w:rsid w:val="00A85617"/>
    <w:rsid w:val="00A87110"/>
    <w:rsid w:val="00A87F23"/>
    <w:rsid w:val="00A91680"/>
    <w:rsid w:val="00A923DA"/>
    <w:rsid w:val="00A9243F"/>
    <w:rsid w:val="00A92D7F"/>
    <w:rsid w:val="00A9356F"/>
    <w:rsid w:val="00A935DC"/>
    <w:rsid w:val="00A954E0"/>
    <w:rsid w:val="00A959B0"/>
    <w:rsid w:val="00A97F25"/>
    <w:rsid w:val="00AA0143"/>
    <w:rsid w:val="00AA2BBB"/>
    <w:rsid w:val="00AA3117"/>
    <w:rsid w:val="00AA3CFB"/>
    <w:rsid w:val="00AA4120"/>
    <w:rsid w:val="00AA4CCB"/>
    <w:rsid w:val="00AA506D"/>
    <w:rsid w:val="00AA57F6"/>
    <w:rsid w:val="00AA605B"/>
    <w:rsid w:val="00AA65A6"/>
    <w:rsid w:val="00AA6D9F"/>
    <w:rsid w:val="00AA6DDB"/>
    <w:rsid w:val="00AA6E4B"/>
    <w:rsid w:val="00AA76EE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4D2D"/>
    <w:rsid w:val="00AB4FBF"/>
    <w:rsid w:val="00AB55CF"/>
    <w:rsid w:val="00AB55D9"/>
    <w:rsid w:val="00AB59F6"/>
    <w:rsid w:val="00AB5BED"/>
    <w:rsid w:val="00AB7277"/>
    <w:rsid w:val="00AC04B0"/>
    <w:rsid w:val="00AC0522"/>
    <w:rsid w:val="00AC07FF"/>
    <w:rsid w:val="00AC1880"/>
    <w:rsid w:val="00AC1B0C"/>
    <w:rsid w:val="00AC1F2A"/>
    <w:rsid w:val="00AC2D6A"/>
    <w:rsid w:val="00AC5477"/>
    <w:rsid w:val="00AC5683"/>
    <w:rsid w:val="00AC701C"/>
    <w:rsid w:val="00AC7C86"/>
    <w:rsid w:val="00AC7D50"/>
    <w:rsid w:val="00AC7D81"/>
    <w:rsid w:val="00AD0A09"/>
    <w:rsid w:val="00AD0E9F"/>
    <w:rsid w:val="00AD1046"/>
    <w:rsid w:val="00AD17B5"/>
    <w:rsid w:val="00AD1AE0"/>
    <w:rsid w:val="00AD1B5D"/>
    <w:rsid w:val="00AD1DAD"/>
    <w:rsid w:val="00AD20DA"/>
    <w:rsid w:val="00AD38C8"/>
    <w:rsid w:val="00AD3A69"/>
    <w:rsid w:val="00AD495B"/>
    <w:rsid w:val="00AD5524"/>
    <w:rsid w:val="00AD6387"/>
    <w:rsid w:val="00AD66E0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7513"/>
    <w:rsid w:val="00AE7DC2"/>
    <w:rsid w:val="00AF0809"/>
    <w:rsid w:val="00AF14C1"/>
    <w:rsid w:val="00AF1C5B"/>
    <w:rsid w:val="00AF1F8B"/>
    <w:rsid w:val="00AF2074"/>
    <w:rsid w:val="00AF2EBE"/>
    <w:rsid w:val="00AF4698"/>
    <w:rsid w:val="00AF4C98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675"/>
    <w:rsid w:val="00B02CC8"/>
    <w:rsid w:val="00B03448"/>
    <w:rsid w:val="00B05D8C"/>
    <w:rsid w:val="00B06024"/>
    <w:rsid w:val="00B06048"/>
    <w:rsid w:val="00B06CD6"/>
    <w:rsid w:val="00B06D4E"/>
    <w:rsid w:val="00B07635"/>
    <w:rsid w:val="00B07A30"/>
    <w:rsid w:val="00B07C58"/>
    <w:rsid w:val="00B10516"/>
    <w:rsid w:val="00B10D08"/>
    <w:rsid w:val="00B1170E"/>
    <w:rsid w:val="00B12367"/>
    <w:rsid w:val="00B130BE"/>
    <w:rsid w:val="00B13C7D"/>
    <w:rsid w:val="00B150B2"/>
    <w:rsid w:val="00B154CB"/>
    <w:rsid w:val="00B1555C"/>
    <w:rsid w:val="00B15899"/>
    <w:rsid w:val="00B1595B"/>
    <w:rsid w:val="00B16DD8"/>
    <w:rsid w:val="00B204EB"/>
    <w:rsid w:val="00B214E7"/>
    <w:rsid w:val="00B21D8D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6B11"/>
    <w:rsid w:val="00B272D0"/>
    <w:rsid w:val="00B27302"/>
    <w:rsid w:val="00B315C2"/>
    <w:rsid w:val="00B321D6"/>
    <w:rsid w:val="00B33227"/>
    <w:rsid w:val="00B3365D"/>
    <w:rsid w:val="00B348CB"/>
    <w:rsid w:val="00B356AB"/>
    <w:rsid w:val="00B36D58"/>
    <w:rsid w:val="00B4000F"/>
    <w:rsid w:val="00B40405"/>
    <w:rsid w:val="00B40E65"/>
    <w:rsid w:val="00B42BBC"/>
    <w:rsid w:val="00B42BC1"/>
    <w:rsid w:val="00B42EE6"/>
    <w:rsid w:val="00B43918"/>
    <w:rsid w:val="00B43CB5"/>
    <w:rsid w:val="00B43CCF"/>
    <w:rsid w:val="00B43FC7"/>
    <w:rsid w:val="00B440A3"/>
    <w:rsid w:val="00B46909"/>
    <w:rsid w:val="00B47469"/>
    <w:rsid w:val="00B47763"/>
    <w:rsid w:val="00B47A6D"/>
    <w:rsid w:val="00B47AC9"/>
    <w:rsid w:val="00B47FFE"/>
    <w:rsid w:val="00B51063"/>
    <w:rsid w:val="00B52A12"/>
    <w:rsid w:val="00B52C41"/>
    <w:rsid w:val="00B52CBF"/>
    <w:rsid w:val="00B52D73"/>
    <w:rsid w:val="00B54C96"/>
    <w:rsid w:val="00B57999"/>
    <w:rsid w:val="00B6076F"/>
    <w:rsid w:val="00B60CF2"/>
    <w:rsid w:val="00B611DB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27D6"/>
    <w:rsid w:val="00B72D28"/>
    <w:rsid w:val="00B72DC2"/>
    <w:rsid w:val="00B73380"/>
    <w:rsid w:val="00B7376D"/>
    <w:rsid w:val="00B74386"/>
    <w:rsid w:val="00B75974"/>
    <w:rsid w:val="00B76B3A"/>
    <w:rsid w:val="00B77129"/>
    <w:rsid w:val="00B776A8"/>
    <w:rsid w:val="00B8039E"/>
    <w:rsid w:val="00B80851"/>
    <w:rsid w:val="00B80CED"/>
    <w:rsid w:val="00B811A6"/>
    <w:rsid w:val="00B81A19"/>
    <w:rsid w:val="00B823FD"/>
    <w:rsid w:val="00B82F38"/>
    <w:rsid w:val="00B83431"/>
    <w:rsid w:val="00B8386E"/>
    <w:rsid w:val="00B83B96"/>
    <w:rsid w:val="00B83C3D"/>
    <w:rsid w:val="00B83D57"/>
    <w:rsid w:val="00B8402F"/>
    <w:rsid w:val="00B84835"/>
    <w:rsid w:val="00B84946"/>
    <w:rsid w:val="00B8652F"/>
    <w:rsid w:val="00B86CC0"/>
    <w:rsid w:val="00B86D54"/>
    <w:rsid w:val="00B8718F"/>
    <w:rsid w:val="00B90EAB"/>
    <w:rsid w:val="00B91431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486"/>
    <w:rsid w:val="00B97748"/>
    <w:rsid w:val="00B97D41"/>
    <w:rsid w:val="00BA02A2"/>
    <w:rsid w:val="00BA0F8B"/>
    <w:rsid w:val="00BA10EF"/>
    <w:rsid w:val="00BA1837"/>
    <w:rsid w:val="00BA190F"/>
    <w:rsid w:val="00BA27AF"/>
    <w:rsid w:val="00BA361E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A7B9D"/>
    <w:rsid w:val="00BB0B7D"/>
    <w:rsid w:val="00BB129C"/>
    <w:rsid w:val="00BB1C17"/>
    <w:rsid w:val="00BB23BC"/>
    <w:rsid w:val="00BB2FAA"/>
    <w:rsid w:val="00BB33B0"/>
    <w:rsid w:val="00BB3837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19F"/>
    <w:rsid w:val="00BC320E"/>
    <w:rsid w:val="00BC3A3C"/>
    <w:rsid w:val="00BC41E3"/>
    <w:rsid w:val="00BC44B3"/>
    <w:rsid w:val="00BC5161"/>
    <w:rsid w:val="00BC536F"/>
    <w:rsid w:val="00BC6430"/>
    <w:rsid w:val="00BC644E"/>
    <w:rsid w:val="00BC686E"/>
    <w:rsid w:val="00BC6B43"/>
    <w:rsid w:val="00BC765F"/>
    <w:rsid w:val="00BC7E01"/>
    <w:rsid w:val="00BD0067"/>
    <w:rsid w:val="00BD1799"/>
    <w:rsid w:val="00BD2BAB"/>
    <w:rsid w:val="00BD3386"/>
    <w:rsid w:val="00BD40EF"/>
    <w:rsid w:val="00BD511E"/>
    <w:rsid w:val="00BD5D93"/>
    <w:rsid w:val="00BD6324"/>
    <w:rsid w:val="00BD7E93"/>
    <w:rsid w:val="00BE0772"/>
    <w:rsid w:val="00BE177C"/>
    <w:rsid w:val="00BE215A"/>
    <w:rsid w:val="00BE27E6"/>
    <w:rsid w:val="00BE36DA"/>
    <w:rsid w:val="00BE3E26"/>
    <w:rsid w:val="00BE46D8"/>
    <w:rsid w:val="00BE776B"/>
    <w:rsid w:val="00BE7F26"/>
    <w:rsid w:val="00BF0E85"/>
    <w:rsid w:val="00BF200D"/>
    <w:rsid w:val="00BF25F5"/>
    <w:rsid w:val="00BF2990"/>
    <w:rsid w:val="00BF2B88"/>
    <w:rsid w:val="00BF2F74"/>
    <w:rsid w:val="00BF32E0"/>
    <w:rsid w:val="00BF383E"/>
    <w:rsid w:val="00BF402A"/>
    <w:rsid w:val="00BF4D8E"/>
    <w:rsid w:val="00BF5711"/>
    <w:rsid w:val="00BF5BB0"/>
    <w:rsid w:val="00BF5EF4"/>
    <w:rsid w:val="00BF680A"/>
    <w:rsid w:val="00BF6976"/>
    <w:rsid w:val="00BF79E7"/>
    <w:rsid w:val="00BF7EFD"/>
    <w:rsid w:val="00C01387"/>
    <w:rsid w:val="00C0196D"/>
    <w:rsid w:val="00C01A95"/>
    <w:rsid w:val="00C0256D"/>
    <w:rsid w:val="00C043A9"/>
    <w:rsid w:val="00C0493B"/>
    <w:rsid w:val="00C04BF1"/>
    <w:rsid w:val="00C04E24"/>
    <w:rsid w:val="00C04F59"/>
    <w:rsid w:val="00C05BF3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70D"/>
    <w:rsid w:val="00C1395A"/>
    <w:rsid w:val="00C13BC5"/>
    <w:rsid w:val="00C142A5"/>
    <w:rsid w:val="00C15C97"/>
    <w:rsid w:val="00C161E9"/>
    <w:rsid w:val="00C16535"/>
    <w:rsid w:val="00C16A17"/>
    <w:rsid w:val="00C170BC"/>
    <w:rsid w:val="00C171E1"/>
    <w:rsid w:val="00C172F1"/>
    <w:rsid w:val="00C20B7D"/>
    <w:rsid w:val="00C210BC"/>
    <w:rsid w:val="00C21825"/>
    <w:rsid w:val="00C2277E"/>
    <w:rsid w:val="00C227D3"/>
    <w:rsid w:val="00C2288D"/>
    <w:rsid w:val="00C23160"/>
    <w:rsid w:val="00C23CC4"/>
    <w:rsid w:val="00C24A1E"/>
    <w:rsid w:val="00C24CF9"/>
    <w:rsid w:val="00C25653"/>
    <w:rsid w:val="00C260BB"/>
    <w:rsid w:val="00C263CF"/>
    <w:rsid w:val="00C26FE5"/>
    <w:rsid w:val="00C27300"/>
    <w:rsid w:val="00C279BA"/>
    <w:rsid w:val="00C30CB9"/>
    <w:rsid w:val="00C31F71"/>
    <w:rsid w:val="00C320D2"/>
    <w:rsid w:val="00C32872"/>
    <w:rsid w:val="00C335B9"/>
    <w:rsid w:val="00C33996"/>
    <w:rsid w:val="00C33F75"/>
    <w:rsid w:val="00C348F3"/>
    <w:rsid w:val="00C37718"/>
    <w:rsid w:val="00C37792"/>
    <w:rsid w:val="00C40440"/>
    <w:rsid w:val="00C40D7E"/>
    <w:rsid w:val="00C419EB"/>
    <w:rsid w:val="00C420BD"/>
    <w:rsid w:val="00C4270C"/>
    <w:rsid w:val="00C42A76"/>
    <w:rsid w:val="00C43107"/>
    <w:rsid w:val="00C43751"/>
    <w:rsid w:val="00C438D1"/>
    <w:rsid w:val="00C43B1F"/>
    <w:rsid w:val="00C44A83"/>
    <w:rsid w:val="00C4547C"/>
    <w:rsid w:val="00C45F83"/>
    <w:rsid w:val="00C4610A"/>
    <w:rsid w:val="00C46EF5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EC1"/>
    <w:rsid w:val="00C51F7F"/>
    <w:rsid w:val="00C52278"/>
    <w:rsid w:val="00C53DE8"/>
    <w:rsid w:val="00C54A43"/>
    <w:rsid w:val="00C55B64"/>
    <w:rsid w:val="00C55B9E"/>
    <w:rsid w:val="00C55F57"/>
    <w:rsid w:val="00C56CCB"/>
    <w:rsid w:val="00C57382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8E3"/>
    <w:rsid w:val="00C65D7F"/>
    <w:rsid w:val="00C65E03"/>
    <w:rsid w:val="00C6634B"/>
    <w:rsid w:val="00C66A57"/>
    <w:rsid w:val="00C66AAC"/>
    <w:rsid w:val="00C6723A"/>
    <w:rsid w:val="00C673D8"/>
    <w:rsid w:val="00C67697"/>
    <w:rsid w:val="00C67A16"/>
    <w:rsid w:val="00C67E5A"/>
    <w:rsid w:val="00C701A8"/>
    <w:rsid w:val="00C706D4"/>
    <w:rsid w:val="00C70BE1"/>
    <w:rsid w:val="00C7334B"/>
    <w:rsid w:val="00C739DF"/>
    <w:rsid w:val="00C74BE8"/>
    <w:rsid w:val="00C75644"/>
    <w:rsid w:val="00C75D19"/>
    <w:rsid w:val="00C77036"/>
    <w:rsid w:val="00C810E5"/>
    <w:rsid w:val="00C813A9"/>
    <w:rsid w:val="00C8261E"/>
    <w:rsid w:val="00C83591"/>
    <w:rsid w:val="00C85FC3"/>
    <w:rsid w:val="00C86163"/>
    <w:rsid w:val="00C86C21"/>
    <w:rsid w:val="00C91745"/>
    <w:rsid w:val="00C917C7"/>
    <w:rsid w:val="00C91806"/>
    <w:rsid w:val="00C91C63"/>
    <w:rsid w:val="00C92B04"/>
    <w:rsid w:val="00C92F4D"/>
    <w:rsid w:val="00C93CB5"/>
    <w:rsid w:val="00C952EF"/>
    <w:rsid w:val="00C95A98"/>
    <w:rsid w:val="00C95E5D"/>
    <w:rsid w:val="00C963CD"/>
    <w:rsid w:val="00C96774"/>
    <w:rsid w:val="00C967FB"/>
    <w:rsid w:val="00C96B61"/>
    <w:rsid w:val="00C96D36"/>
    <w:rsid w:val="00C96FC1"/>
    <w:rsid w:val="00CA0446"/>
    <w:rsid w:val="00CA0641"/>
    <w:rsid w:val="00CA0D36"/>
    <w:rsid w:val="00CA0F1C"/>
    <w:rsid w:val="00CA1AF4"/>
    <w:rsid w:val="00CA1D7A"/>
    <w:rsid w:val="00CA22CD"/>
    <w:rsid w:val="00CA2728"/>
    <w:rsid w:val="00CA2D54"/>
    <w:rsid w:val="00CA359E"/>
    <w:rsid w:val="00CA3D71"/>
    <w:rsid w:val="00CA4012"/>
    <w:rsid w:val="00CA476C"/>
    <w:rsid w:val="00CA4775"/>
    <w:rsid w:val="00CA47E7"/>
    <w:rsid w:val="00CA4E5E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62F"/>
    <w:rsid w:val="00CB680E"/>
    <w:rsid w:val="00CB6A90"/>
    <w:rsid w:val="00CB7875"/>
    <w:rsid w:val="00CB7990"/>
    <w:rsid w:val="00CB7CCA"/>
    <w:rsid w:val="00CC0295"/>
    <w:rsid w:val="00CC0594"/>
    <w:rsid w:val="00CC0777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D7FB3"/>
    <w:rsid w:val="00CE0576"/>
    <w:rsid w:val="00CE0F97"/>
    <w:rsid w:val="00CE1C2E"/>
    <w:rsid w:val="00CE1F6A"/>
    <w:rsid w:val="00CE26CA"/>
    <w:rsid w:val="00CE274A"/>
    <w:rsid w:val="00CE329B"/>
    <w:rsid w:val="00CE4291"/>
    <w:rsid w:val="00CE4741"/>
    <w:rsid w:val="00CE4C05"/>
    <w:rsid w:val="00CE4D00"/>
    <w:rsid w:val="00CE4E55"/>
    <w:rsid w:val="00CE57D1"/>
    <w:rsid w:val="00CE66DF"/>
    <w:rsid w:val="00CE67E7"/>
    <w:rsid w:val="00CE6D9B"/>
    <w:rsid w:val="00CE7460"/>
    <w:rsid w:val="00CF003E"/>
    <w:rsid w:val="00CF01BE"/>
    <w:rsid w:val="00CF0438"/>
    <w:rsid w:val="00CF0AA8"/>
    <w:rsid w:val="00CF0E83"/>
    <w:rsid w:val="00CF10D6"/>
    <w:rsid w:val="00CF176B"/>
    <w:rsid w:val="00CF182F"/>
    <w:rsid w:val="00CF1977"/>
    <w:rsid w:val="00CF2516"/>
    <w:rsid w:val="00CF27BB"/>
    <w:rsid w:val="00CF2DF2"/>
    <w:rsid w:val="00CF4C79"/>
    <w:rsid w:val="00CF5808"/>
    <w:rsid w:val="00CF5A17"/>
    <w:rsid w:val="00CF5D9E"/>
    <w:rsid w:val="00CF68B5"/>
    <w:rsid w:val="00CF69AC"/>
    <w:rsid w:val="00CF6AD2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1F1B"/>
    <w:rsid w:val="00D03F7D"/>
    <w:rsid w:val="00D04F1B"/>
    <w:rsid w:val="00D057DD"/>
    <w:rsid w:val="00D05C7E"/>
    <w:rsid w:val="00D06771"/>
    <w:rsid w:val="00D06AD4"/>
    <w:rsid w:val="00D06C6F"/>
    <w:rsid w:val="00D0763E"/>
    <w:rsid w:val="00D07FFB"/>
    <w:rsid w:val="00D118AD"/>
    <w:rsid w:val="00D11C73"/>
    <w:rsid w:val="00D11F5E"/>
    <w:rsid w:val="00D122B9"/>
    <w:rsid w:val="00D125AC"/>
    <w:rsid w:val="00D1307E"/>
    <w:rsid w:val="00D13936"/>
    <w:rsid w:val="00D13D52"/>
    <w:rsid w:val="00D14220"/>
    <w:rsid w:val="00D15720"/>
    <w:rsid w:val="00D15F25"/>
    <w:rsid w:val="00D170F3"/>
    <w:rsid w:val="00D17CE5"/>
    <w:rsid w:val="00D17FC8"/>
    <w:rsid w:val="00D2167E"/>
    <w:rsid w:val="00D21CE1"/>
    <w:rsid w:val="00D22A31"/>
    <w:rsid w:val="00D22C71"/>
    <w:rsid w:val="00D245C0"/>
    <w:rsid w:val="00D26540"/>
    <w:rsid w:val="00D26A21"/>
    <w:rsid w:val="00D27220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5EA0"/>
    <w:rsid w:val="00D362E2"/>
    <w:rsid w:val="00D36B69"/>
    <w:rsid w:val="00D40476"/>
    <w:rsid w:val="00D40674"/>
    <w:rsid w:val="00D40C67"/>
    <w:rsid w:val="00D41B1B"/>
    <w:rsid w:val="00D41BEB"/>
    <w:rsid w:val="00D4341A"/>
    <w:rsid w:val="00D4361D"/>
    <w:rsid w:val="00D436A3"/>
    <w:rsid w:val="00D4398A"/>
    <w:rsid w:val="00D4400B"/>
    <w:rsid w:val="00D44468"/>
    <w:rsid w:val="00D446F3"/>
    <w:rsid w:val="00D44872"/>
    <w:rsid w:val="00D44EC9"/>
    <w:rsid w:val="00D45E07"/>
    <w:rsid w:val="00D46423"/>
    <w:rsid w:val="00D4707B"/>
    <w:rsid w:val="00D4775D"/>
    <w:rsid w:val="00D479E0"/>
    <w:rsid w:val="00D47E1D"/>
    <w:rsid w:val="00D501D7"/>
    <w:rsid w:val="00D50373"/>
    <w:rsid w:val="00D50511"/>
    <w:rsid w:val="00D505E6"/>
    <w:rsid w:val="00D50A30"/>
    <w:rsid w:val="00D5314E"/>
    <w:rsid w:val="00D53A35"/>
    <w:rsid w:val="00D549C9"/>
    <w:rsid w:val="00D568C3"/>
    <w:rsid w:val="00D602E0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E85"/>
    <w:rsid w:val="00D65FB1"/>
    <w:rsid w:val="00D660E6"/>
    <w:rsid w:val="00D662ED"/>
    <w:rsid w:val="00D6669A"/>
    <w:rsid w:val="00D66806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29D6"/>
    <w:rsid w:val="00D82D44"/>
    <w:rsid w:val="00D83CBC"/>
    <w:rsid w:val="00D83D5A"/>
    <w:rsid w:val="00D83E8A"/>
    <w:rsid w:val="00D843AF"/>
    <w:rsid w:val="00D849DA"/>
    <w:rsid w:val="00D84DDF"/>
    <w:rsid w:val="00D850E7"/>
    <w:rsid w:val="00D85CD6"/>
    <w:rsid w:val="00D866A5"/>
    <w:rsid w:val="00D86DD6"/>
    <w:rsid w:val="00D87C2A"/>
    <w:rsid w:val="00D9016B"/>
    <w:rsid w:val="00D908E5"/>
    <w:rsid w:val="00D90FC0"/>
    <w:rsid w:val="00D9153C"/>
    <w:rsid w:val="00D9339C"/>
    <w:rsid w:val="00D93753"/>
    <w:rsid w:val="00D93CD0"/>
    <w:rsid w:val="00D9412A"/>
    <w:rsid w:val="00D94192"/>
    <w:rsid w:val="00D9459D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069"/>
    <w:rsid w:val="00DA4518"/>
    <w:rsid w:val="00DA49A1"/>
    <w:rsid w:val="00DA4B97"/>
    <w:rsid w:val="00DA623E"/>
    <w:rsid w:val="00DA7BCA"/>
    <w:rsid w:val="00DB027D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0C0"/>
    <w:rsid w:val="00DB73ED"/>
    <w:rsid w:val="00DB740D"/>
    <w:rsid w:val="00DC0221"/>
    <w:rsid w:val="00DC0305"/>
    <w:rsid w:val="00DC05DD"/>
    <w:rsid w:val="00DC0638"/>
    <w:rsid w:val="00DC0738"/>
    <w:rsid w:val="00DC08FD"/>
    <w:rsid w:val="00DC0A95"/>
    <w:rsid w:val="00DC1558"/>
    <w:rsid w:val="00DC155A"/>
    <w:rsid w:val="00DC1BED"/>
    <w:rsid w:val="00DC252C"/>
    <w:rsid w:val="00DC295D"/>
    <w:rsid w:val="00DC2FFF"/>
    <w:rsid w:val="00DC3083"/>
    <w:rsid w:val="00DC35CB"/>
    <w:rsid w:val="00DC3D32"/>
    <w:rsid w:val="00DC3E10"/>
    <w:rsid w:val="00DC4064"/>
    <w:rsid w:val="00DC4EAC"/>
    <w:rsid w:val="00DC5BFE"/>
    <w:rsid w:val="00DC5D06"/>
    <w:rsid w:val="00DC7E97"/>
    <w:rsid w:val="00DD0D60"/>
    <w:rsid w:val="00DD0F7C"/>
    <w:rsid w:val="00DD1EB0"/>
    <w:rsid w:val="00DD22D5"/>
    <w:rsid w:val="00DD23E1"/>
    <w:rsid w:val="00DD286E"/>
    <w:rsid w:val="00DD29B6"/>
    <w:rsid w:val="00DD354E"/>
    <w:rsid w:val="00DD42B0"/>
    <w:rsid w:val="00DD4EB0"/>
    <w:rsid w:val="00DD4FED"/>
    <w:rsid w:val="00DD5447"/>
    <w:rsid w:val="00DD5DAF"/>
    <w:rsid w:val="00DD7512"/>
    <w:rsid w:val="00DD7FFE"/>
    <w:rsid w:val="00DE1044"/>
    <w:rsid w:val="00DE1C69"/>
    <w:rsid w:val="00DE1F36"/>
    <w:rsid w:val="00DE2737"/>
    <w:rsid w:val="00DE39CF"/>
    <w:rsid w:val="00DE39E6"/>
    <w:rsid w:val="00DE4171"/>
    <w:rsid w:val="00DE55F8"/>
    <w:rsid w:val="00DE56DF"/>
    <w:rsid w:val="00DE5B2D"/>
    <w:rsid w:val="00DE643A"/>
    <w:rsid w:val="00DE731B"/>
    <w:rsid w:val="00DE78B9"/>
    <w:rsid w:val="00DE7EF6"/>
    <w:rsid w:val="00DE7FB0"/>
    <w:rsid w:val="00DF047A"/>
    <w:rsid w:val="00DF0DE0"/>
    <w:rsid w:val="00DF17C6"/>
    <w:rsid w:val="00DF1C7F"/>
    <w:rsid w:val="00DF2189"/>
    <w:rsid w:val="00DF2D0B"/>
    <w:rsid w:val="00DF489A"/>
    <w:rsid w:val="00DF4D2E"/>
    <w:rsid w:val="00DF50B6"/>
    <w:rsid w:val="00DF5D7D"/>
    <w:rsid w:val="00DF61DF"/>
    <w:rsid w:val="00DF655A"/>
    <w:rsid w:val="00DF661A"/>
    <w:rsid w:val="00E0068F"/>
    <w:rsid w:val="00E00A8B"/>
    <w:rsid w:val="00E01021"/>
    <w:rsid w:val="00E01899"/>
    <w:rsid w:val="00E01E1F"/>
    <w:rsid w:val="00E01EF8"/>
    <w:rsid w:val="00E02C4C"/>
    <w:rsid w:val="00E02F0D"/>
    <w:rsid w:val="00E032D3"/>
    <w:rsid w:val="00E035C4"/>
    <w:rsid w:val="00E052EA"/>
    <w:rsid w:val="00E0543B"/>
    <w:rsid w:val="00E05BF4"/>
    <w:rsid w:val="00E05FE7"/>
    <w:rsid w:val="00E07B15"/>
    <w:rsid w:val="00E07E61"/>
    <w:rsid w:val="00E10446"/>
    <w:rsid w:val="00E11E41"/>
    <w:rsid w:val="00E11E95"/>
    <w:rsid w:val="00E13AB5"/>
    <w:rsid w:val="00E141F2"/>
    <w:rsid w:val="00E145DC"/>
    <w:rsid w:val="00E14898"/>
    <w:rsid w:val="00E14E30"/>
    <w:rsid w:val="00E15598"/>
    <w:rsid w:val="00E15C89"/>
    <w:rsid w:val="00E15E70"/>
    <w:rsid w:val="00E15F68"/>
    <w:rsid w:val="00E171D6"/>
    <w:rsid w:val="00E20444"/>
    <w:rsid w:val="00E2067E"/>
    <w:rsid w:val="00E20EAA"/>
    <w:rsid w:val="00E21264"/>
    <w:rsid w:val="00E215AE"/>
    <w:rsid w:val="00E2167C"/>
    <w:rsid w:val="00E21E28"/>
    <w:rsid w:val="00E21FD4"/>
    <w:rsid w:val="00E2251D"/>
    <w:rsid w:val="00E22670"/>
    <w:rsid w:val="00E226F0"/>
    <w:rsid w:val="00E22755"/>
    <w:rsid w:val="00E22BFB"/>
    <w:rsid w:val="00E23013"/>
    <w:rsid w:val="00E23FAF"/>
    <w:rsid w:val="00E23FC6"/>
    <w:rsid w:val="00E24A69"/>
    <w:rsid w:val="00E2669E"/>
    <w:rsid w:val="00E2699D"/>
    <w:rsid w:val="00E27178"/>
    <w:rsid w:val="00E2751F"/>
    <w:rsid w:val="00E27984"/>
    <w:rsid w:val="00E309A8"/>
    <w:rsid w:val="00E30BC5"/>
    <w:rsid w:val="00E31009"/>
    <w:rsid w:val="00E31348"/>
    <w:rsid w:val="00E31392"/>
    <w:rsid w:val="00E3194A"/>
    <w:rsid w:val="00E321AC"/>
    <w:rsid w:val="00E32497"/>
    <w:rsid w:val="00E32CCF"/>
    <w:rsid w:val="00E33164"/>
    <w:rsid w:val="00E33833"/>
    <w:rsid w:val="00E33C11"/>
    <w:rsid w:val="00E33E7A"/>
    <w:rsid w:val="00E33F60"/>
    <w:rsid w:val="00E34DB4"/>
    <w:rsid w:val="00E34E55"/>
    <w:rsid w:val="00E35C04"/>
    <w:rsid w:val="00E35DF8"/>
    <w:rsid w:val="00E35EE1"/>
    <w:rsid w:val="00E3683E"/>
    <w:rsid w:val="00E3757C"/>
    <w:rsid w:val="00E379E6"/>
    <w:rsid w:val="00E37F38"/>
    <w:rsid w:val="00E4051E"/>
    <w:rsid w:val="00E406BD"/>
    <w:rsid w:val="00E41199"/>
    <w:rsid w:val="00E42619"/>
    <w:rsid w:val="00E42E3B"/>
    <w:rsid w:val="00E42FE8"/>
    <w:rsid w:val="00E445C4"/>
    <w:rsid w:val="00E44E41"/>
    <w:rsid w:val="00E50B93"/>
    <w:rsid w:val="00E50BA6"/>
    <w:rsid w:val="00E51F5D"/>
    <w:rsid w:val="00E5201A"/>
    <w:rsid w:val="00E52096"/>
    <w:rsid w:val="00E53298"/>
    <w:rsid w:val="00E535C1"/>
    <w:rsid w:val="00E53C37"/>
    <w:rsid w:val="00E55859"/>
    <w:rsid w:val="00E563AD"/>
    <w:rsid w:val="00E565D2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4858"/>
    <w:rsid w:val="00E652A9"/>
    <w:rsid w:val="00E654AB"/>
    <w:rsid w:val="00E664A3"/>
    <w:rsid w:val="00E6738C"/>
    <w:rsid w:val="00E7055C"/>
    <w:rsid w:val="00E70A21"/>
    <w:rsid w:val="00E70BED"/>
    <w:rsid w:val="00E71C7F"/>
    <w:rsid w:val="00E723C3"/>
    <w:rsid w:val="00E72560"/>
    <w:rsid w:val="00E726E0"/>
    <w:rsid w:val="00E729CD"/>
    <w:rsid w:val="00E73080"/>
    <w:rsid w:val="00E7321C"/>
    <w:rsid w:val="00E7379C"/>
    <w:rsid w:val="00E738EC"/>
    <w:rsid w:val="00E744F0"/>
    <w:rsid w:val="00E754A9"/>
    <w:rsid w:val="00E7590B"/>
    <w:rsid w:val="00E76E2E"/>
    <w:rsid w:val="00E77209"/>
    <w:rsid w:val="00E7791B"/>
    <w:rsid w:val="00E80023"/>
    <w:rsid w:val="00E8076E"/>
    <w:rsid w:val="00E809A9"/>
    <w:rsid w:val="00E81089"/>
    <w:rsid w:val="00E83B04"/>
    <w:rsid w:val="00E841B4"/>
    <w:rsid w:val="00E85E3A"/>
    <w:rsid w:val="00E86BA2"/>
    <w:rsid w:val="00E87849"/>
    <w:rsid w:val="00E902E5"/>
    <w:rsid w:val="00E92343"/>
    <w:rsid w:val="00E925BA"/>
    <w:rsid w:val="00E93B66"/>
    <w:rsid w:val="00E94D9A"/>
    <w:rsid w:val="00E94E51"/>
    <w:rsid w:val="00E95186"/>
    <w:rsid w:val="00E953B8"/>
    <w:rsid w:val="00E95B29"/>
    <w:rsid w:val="00E95CC8"/>
    <w:rsid w:val="00E963A8"/>
    <w:rsid w:val="00E968EF"/>
    <w:rsid w:val="00E97402"/>
    <w:rsid w:val="00EA0467"/>
    <w:rsid w:val="00EA21A5"/>
    <w:rsid w:val="00EA306D"/>
    <w:rsid w:val="00EA3093"/>
    <w:rsid w:val="00EA399E"/>
    <w:rsid w:val="00EA3A63"/>
    <w:rsid w:val="00EA539C"/>
    <w:rsid w:val="00EA53EF"/>
    <w:rsid w:val="00EA6500"/>
    <w:rsid w:val="00EA6655"/>
    <w:rsid w:val="00EA6C66"/>
    <w:rsid w:val="00EA7FCA"/>
    <w:rsid w:val="00EB0B03"/>
    <w:rsid w:val="00EB0E14"/>
    <w:rsid w:val="00EB106F"/>
    <w:rsid w:val="00EB2317"/>
    <w:rsid w:val="00EB2DC8"/>
    <w:rsid w:val="00EB307B"/>
    <w:rsid w:val="00EB3840"/>
    <w:rsid w:val="00EB47FC"/>
    <w:rsid w:val="00EB5047"/>
    <w:rsid w:val="00EB5626"/>
    <w:rsid w:val="00EB5D02"/>
    <w:rsid w:val="00EB5F19"/>
    <w:rsid w:val="00EB6971"/>
    <w:rsid w:val="00EC0061"/>
    <w:rsid w:val="00EC012D"/>
    <w:rsid w:val="00EC01D8"/>
    <w:rsid w:val="00EC0668"/>
    <w:rsid w:val="00EC068D"/>
    <w:rsid w:val="00EC0ED1"/>
    <w:rsid w:val="00EC1EEA"/>
    <w:rsid w:val="00EC4679"/>
    <w:rsid w:val="00EC47E9"/>
    <w:rsid w:val="00EC6926"/>
    <w:rsid w:val="00EC71F8"/>
    <w:rsid w:val="00ED0358"/>
    <w:rsid w:val="00ED0874"/>
    <w:rsid w:val="00ED0C46"/>
    <w:rsid w:val="00ED0D1C"/>
    <w:rsid w:val="00ED14A7"/>
    <w:rsid w:val="00ED155D"/>
    <w:rsid w:val="00ED1A65"/>
    <w:rsid w:val="00ED1F0A"/>
    <w:rsid w:val="00ED2600"/>
    <w:rsid w:val="00ED3001"/>
    <w:rsid w:val="00ED33D5"/>
    <w:rsid w:val="00ED38BE"/>
    <w:rsid w:val="00ED3A62"/>
    <w:rsid w:val="00ED4A8C"/>
    <w:rsid w:val="00ED52AE"/>
    <w:rsid w:val="00ED530C"/>
    <w:rsid w:val="00ED5EE9"/>
    <w:rsid w:val="00ED6814"/>
    <w:rsid w:val="00ED6CCE"/>
    <w:rsid w:val="00EE13B0"/>
    <w:rsid w:val="00EE18D9"/>
    <w:rsid w:val="00EE2243"/>
    <w:rsid w:val="00EE28BC"/>
    <w:rsid w:val="00EE29D1"/>
    <w:rsid w:val="00EE31BF"/>
    <w:rsid w:val="00EE3413"/>
    <w:rsid w:val="00EE3DF7"/>
    <w:rsid w:val="00EE5155"/>
    <w:rsid w:val="00EE5521"/>
    <w:rsid w:val="00EE6C2D"/>
    <w:rsid w:val="00EE6F3E"/>
    <w:rsid w:val="00EF1699"/>
    <w:rsid w:val="00EF18B3"/>
    <w:rsid w:val="00EF2025"/>
    <w:rsid w:val="00EF2406"/>
    <w:rsid w:val="00EF2617"/>
    <w:rsid w:val="00EF2955"/>
    <w:rsid w:val="00EF2A7F"/>
    <w:rsid w:val="00EF2F7D"/>
    <w:rsid w:val="00EF3034"/>
    <w:rsid w:val="00EF3E6D"/>
    <w:rsid w:val="00EF444D"/>
    <w:rsid w:val="00EF5816"/>
    <w:rsid w:val="00EF6257"/>
    <w:rsid w:val="00EF7285"/>
    <w:rsid w:val="00EF769B"/>
    <w:rsid w:val="00EF7C04"/>
    <w:rsid w:val="00EF7F33"/>
    <w:rsid w:val="00F000E7"/>
    <w:rsid w:val="00F00331"/>
    <w:rsid w:val="00F00B57"/>
    <w:rsid w:val="00F014BF"/>
    <w:rsid w:val="00F01C7D"/>
    <w:rsid w:val="00F020BD"/>
    <w:rsid w:val="00F021EB"/>
    <w:rsid w:val="00F022A4"/>
    <w:rsid w:val="00F023A4"/>
    <w:rsid w:val="00F02597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87D"/>
    <w:rsid w:val="00F14945"/>
    <w:rsid w:val="00F14B04"/>
    <w:rsid w:val="00F15695"/>
    <w:rsid w:val="00F1587E"/>
    <w:rsid w:val="00F16533"/>
    <w:rsid w:val="00F20525"/>
    <w:rsid w:val="00F20E27"/>
    <w:rsid w:val="00F21480"/>
    <w:rsid w:val="00F2148A"/>
    <w:rsid w:val="00F22169"/>
    <w:rsid w:val="00F22B04"/>
    <w:rsid w:val="00F23BC8"/>
    <w:rsid w:val="00F245AB"/>
    <w:rsid w:val="00F24873"/>
    <w:rsid w:val="00F24C4D"/>
    <w:rsid w:val="00F24DFC"/>
    <w:rsid w:val="00F2514A"/>
    <w:rsid w:val="00F25CB9"/>
    <w:rsid w:val="00F25E8E"/>
    <w:rsid w:val="00F26389"/>
    <w:rsid w:val="00F26D54"/>
    <w:rsid w:val="00F26DEE"/>
    <w:rsid w:val="00F301CA"/>
    <w:rsid w:val="00F3108B"/>
    <w:rsid w:val="00F31AD3"/>
    <w:rsid w:val="00F320F1"/>
    <w:rsid w:val="00F326E7"/>
    <w:rsid w:val="00F32909"/>
    <w:rsid w:val="00F334EE"/>
    <w:rsid w:val="00F33A3D"/>
    <w:rsid w:val="00F33F94"/>
    <w:rsid w:val="00F341CF"/>
    <w:rsid w:val="00F34276"/>
    <w:rsid w:val="00F3436B"/>
    <w:rsid w:val="00F34776"/>
    <w:rsid w:val="00F3494A"/>
    <w:rsid w:val="00F350BF"/>
    <w:rsid w:val="00F35EC2"/>
    <w:rsid w:val="00F36C03"/>
    <w:rsid w:val="00F374AD"/>
    <w:rsid w:val="00F40A58"/>
    <w:rsid w:val="00F42D5B"/>
    <w:rsid w:val="00F434C3"/>
    <w:rsid w:val="00F43AD9"/>
    <w:rsid w:val="00F4449A"/>
    <w:rsid w:val="00F45A0E"/>
    <w:rsid w:val="00F47077"/>
    <w:rsid w:val="00F47833"/>
    <w:rsid w:val="00F47880"/>
    <w:rsid w:val="00F47AF9"/>
    <w:rsid w:val="00F50BC9"/>
    <w:rsid w:val="00F50E49"/>
    <w:rsid w:val="00F50EB4"/>
    <w:rsid w:val="00F51663"/>
    <w:rsid w:val="00F51A90"/>
    <w:rsid w:val="00F52813"/>
    <w:rsid w:val="00F537AD"/>
    <w:rsid w:val="00F53DDD"/>
    <w:rsid w:val="00F54B94"/>
    <w:rsid w:val="00F553F0"/>
    <w:rsid w:val="00F56664"/>
    <w:rsid w:val="00F57A3C"/>
    <w:rsid w:val="00F604B6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3C21"/>
    <w:rsid w:val="00F63CDA"/>
    <w:rsid w:val="00F64643"/>
    <w:rsid w:val="00F646B4"/>
    <w:rsid w:val="00F64B77"/>
    <w:rsid w:val="00F65014"/>
    <w:rsid w:val="00F659DB"/>
    <w:rsid w:val="00F65A09"/>
    <w:rsid w:val="00F672E8"/>
    <w:rsid w:val="00F67F0C"/>
    <w:rsid w:val="00F70026"/>
    <w:rsid w:val="00F70ADF"/>
    <w:rsid w:val="00F70EA4"/>
    <w:rsid w:val="00F70FF0"/>
    <w:rsid w:val="00F71133"/>
    <w:rsid w:val="00F719A2"/>
    <w:rsid w:val="00F7312C"/>
    <w:rsid w:val="00F732F8"/>
    <w:rsid w:val="00F73A6B"/>
    <w:rsid w:val="00F73D1B"/>
    <w:rsid w:val="00F743A1"/>
    <w:rsid w:val="00F743E0"/>
    <w:rsid w:val="00F74695"/>
    <w:rsid w:val="00F7484B"/>
    <w:rsid w:val="00F74AE7"/>
    <w:rsid w:val="00F74AF1"/>
    <w:rsid w:val="00F7561E"/>
    <w:rsid w:val="00F75956"/>
    <w:rsid w:val="00F76BA0"/>
    <w:rsid w:val="00F7708C"/>
    <w:rsid w:val="00F779C0"/>
    <w:rsid w:val="00F77A02"/>
    <w:rsid w:val="00F77DD5"/>
    <w:rsid w:val="00F77FC3"/>
    <w:rsid w:val="00F808C9"/>
    <w:rsid w:val="00F80BAD"/>
    <w:rsid w:val="00F80CB7"/>
    <w:rsid w:val="00F813F7"/>
    <w:rsid w:val="00F825B8"/>
    <w:rsid w:val="00F82631"/>
    <w:rsid w:val="00F82756"/>
    <w:rsid w:val="00F857E3"/>
    <w:rsid w:val="00F85A86"/>
    <w:rsid w:val="00F8613E"/>
    <w:rsid w:val="00F87612"/>
    <w:rsid w:val="00F908A7"/>
    <w:rsid w:val="00F911E4"/>
    <w:rsid w:val="00F912C0"/>
    <w:rsid w:val="00F91A12"/>
    <w:rsid w:val="00F91E35"/>
    <w:rsid w:val="00F92383"/>
    <w:rsid w:val="00F93927"/>
    <w:rsid w:val="00F93DC9"/>
    <w:rsid w:val="00F94135"/>
    <w:rsid w:val="00F94DEA"/>
    <w:rsid w:val="00F95108"/>
    <w:rsid w:val="00F95667"/>
    <w:rsid w:val="00F95AE6"/>
    <w:rsid w:val="00F966D6"/>
    <w:rsid w:val="00F96D57"/>
    <w:rsid w:val="00F971E5"/>
    <w:rsid w:val="00F97480"/>
    <w:rsid w:val="00F978CD"/>
    <w:rsid w:val="00F97A95"/>
    <w:rsid w:val="00F97C9B"/>
    <w:rsid w:val="00FA088D"/>
    <w:rsid w:val="00FA09A3"/>
    <w:rsid w:val="00FA0C6B"/>
    <w:rsid w:val="00FA0D76"/>
    <w:rsid w:val="00FA1326"/>
    <w:rsid w:val="00FA28F5"/>
    <w:rsid w:val="00FA2BB3"/>
    <w:rsid w:val="00FA2EFC"/>
    <w:rsid w:val="00FA30F1"/>
    <w:rsid w:val="00FA4083"/>
    <w:rsid w:val="00FA45A4"/>
    <w:rsid w:val="00FA4B5D"/>
    <w:rsid w:val="00FA4F7B"/>
    <w:rsid w:val="00FA59E1"/>
    <w:rsid w:val="00FA5CEF"/>
    <w:rsid w:val="00FA5FD9"/>
    <w:rsid w:val="00FA773B"/>
    <w:rsid w:val="00FB0BE9"/>
    <w:rsid w:val="00FB0F87"/>
    <w:rsid w:val="00FB162C"/>
    <w:rsid w:val="00FB18EC"/>
    <w:rsid w:val="00FB1E2F"/>
    <w:rsid w:val="00FB1F94"/>
    <w:rsid w:val="00FB24FF"/>
    <w:rsid w:val="00FB26E9"/>
    <w:rsid w:val="00FB388E"/>
    <w:rsid w:val="00FB3DDC"/>
    <w:rsid w:val="00FB47F0"/>
    <w:rsid w:val="00FB4C37"/>
    <w:rsid w:val="00FB4DC6"/>
    <w:rsid w:val="00FB4E59"/>
    <w:rsid w:val="00FB539A"/>
    <w:rsid w:val="00FB57A1"/>
    <w:rsid w:val="00FB5913"/>
    <w:rsid w:val="00FB5AE7"/>
    <w:rsid w:val="00FB5BA1"/>
    <w:rsid w:val="00FB607A"/>
    <w:rsid w:val="00FB617D"/>
    <w:rsid w:val="00FB6F55"/>
    <w:rsid w:val="00FB7EB4"/>
    <w:rsid w:val="00FC0632"/>
    <w:rsid w:val="00FC12DF"/>
    <w:rsid w:val="00FC16E7"/>
    <w:rsid w:val="00FC2B52"/>
    <w:rsid w:val="00FC3FCF"/>
    <w:rsid w:val="00FC40FF"/>
    <w:rsid w:val="00FC4133"/>
    <w:rsid w:val="00FC44D9"/>
    <w:rsid w:val="00FC532E"/>
    <w:rsid w:val="00FC623D"/>
    <w:rsid w:val="00FC6A3A"/>
    <w:rsid w:val="00FC732A"/>
    <w:rsid w:val="00FC7A98"/>
    <w:rsid w:val="00FC7D68"/>
    <w:rsid w:val="00FD0AFA"/>
    <w:rsid w:val="00FD115D"/>
    <w:rsid w:val="00FD13C3"/>
    <w:rsid w:val="00FD224D"/>
    <w:rsid w:val="00FD2956"/>
    <w:rsid w:val="00FD3140"/>
    <w:rsid w:val="00FD3AEF"/>
    <w:rsid w:val="00FD3C10"/>
    <w:rsid w:val="00FD43C2"/>
    <w:rsid w:val="00FD4ACA"/>
    <w:rsid w:val="00FD4F28"/>
    <w:rsid w:val="00FD59C5"/>
    <w:rsid w:val="00FD59CB"/>
    <w:rsid w:val="00FD662B"/>
    <w:rsid w:val="00FD6637"/>
    <w:rsid w:val="00FD6675"/>
    <w:rsid w:val="00FD7787"/>
    <w:rsid w:val="00FD78BF"/>
    <w:rsid w:val="00FD7E0E"/>
    <w:rsid w:val="00FE069C"/>
    <w:rsid w:val="00FE0722"/>
    <w:rsid w:val="00FE0B01"/>
    <w:rsid w:val="00FE1826"/>
    <w:rsid w:val="00FE18D2"/>
    <w:rsid w:val="00FE1EAB"/>
    <w:rsid w:val="00FE2741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B62C9D71-99AF-497F-89F2-CA21DC7C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  <w:ind w:left="360"/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qFormat/>
    <w:locked/>
    <w:rsid w:val="005E03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BCA8A7-48F9-4F71-976D-317C77B46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sharepoint/v3"/>
    <ds:schemaRef ds:uri="http://purl.org/dc/dcmitype/"/>
    <ds:schemaRef ds:uri="http://purl.org/dc/terms/"/>
    <ds:schemaRef ds:uri="d8762117-8292-4133-b1c7-eab5c6487cfd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1894</Words>
  <Characters>10798</Characters>
  <Application>Microsoft Office Word</Application>
  <DocSecurity>0</DocSecurity>
  <Lines>89</Lines>
  <Paragraphs>25</Paragraphs>
  <ScaleCrop>false</ScaleCrop>
  <Company/>
  <LinksUpToDate>false</LinksUpToDate>
  <CharactersWithSpaces>12667</CharactersWithSpaces>
  <SharedDoc>false</SharedDoc>
  <HLinks>
    <vt:vector size="48" baseType="variant"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_Toc173835722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_Toc173835721</vt:lpwstr>
      </vt:variant>
      <vt:variant>
        <vt:i4>2031670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_Toc173835720</vt:lpwstr>
      </vt:variant>
      <vt:variant>
        <vt:i4>1835062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_Toc173835719</vt:lpwstr>
      </vt:variant>
      <vt:variant>
        <vt:i4>1835062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_Toc173835718</vt:lpwstr>
      </vt:variant>
      <vt:variant>
        <vt:i4>1835062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_Toc173835717</vt:lpwstr>
      </vt:variant>
      <vt:variant>
        <vt:i4>1835062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_Toc173835716</vt:lpwstr>
      </vt:variant>
      <vt:variant>
        <vt:i4>1835062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_Toc173835715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161</cp:revision>
  <dcterms:created xsi:type="dcterms:W3CDTF">2024-08-06T01:06:00Z</dcterms:created>
  <dcterms:modified xsi:type="dcterms:W3CDTF">2024-08-09T09:54:00Z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02fd9b46-2cd5-44d1-9c8a-20177c31fde4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